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147" w:rsidRDefault="00A41A1B">
      <w:pPr>
        <w:spacing w:afterLines="100" w:after="312"/>
        <w:jc w:val="center"/>
        <w:rPr>
          <w:rFonts w:ascii="方正小标宋_GBK" w:eastAsia="方正小标宋_GBK" w:hint="eastAsia"/>
          <w:sz w:val="36"/>
          <w:szCs w:val="36"/>
        </w:rPr>
      </w:pPr>
      <w:r w:rsidRPr="00433A67">
        <w:rPr>
          <w:rFonts w:ascii="方正小标宋_GBK" w:eastAsia="方正小标宋_GBK" w:hint="eastAsia"/>
          <w:sz w:val="36"/>
          <w:szCs w:val="36"/>
        </w:rPr>
        <w:t>德州职业技术学院</w:t>
      </w:r>
      <w:r w:rsidR="00415147">
        <w:rPr>
          <w:rFonts w:ascii="方正小标宋_GBK" w:eastAsia="方正小标宋_GBK" w:hint="eastAsia"/>
          <w:sz w:val="36"/>
          <w:szCs w:val="36"/>
        </w:rPr>
        <w:t>高等</w:t>
      </w:r>
      <w:r w:rsidRPr="00433A67">
        <w:rPr>
          <w:rFonts w:ascii="方正小标宋_GBK" w:eastAsia="方正小标宋_GBK" w:hint="eastAsia"/>
          <w:sz w:val="36"/>
          <w:szCs w:val="36"/>
        </w:rPr>
        <w:t>学历继续教育</w:t>
      </w:r>
      <w:r w:rsidR="00442D03" w:rsidRPr="00A41A1B">
        <w:rPr>
          <w:rFonts w:ascii="方正小标宋_GBK" w:eastAsia="方正小标宋_GBK" w:hint="eastAsia"/>
          <w:sz w:val="36"/>
          <w:szCs w:val="36"/>
        </w:rPr>
        <w:t>学前教育专业</w:t>
      </w:r>
    </w:p>
    <w:p w:rsidR="0011638C" w:rsidRPr="00A41A1B" w:rsidRDefault="00442D03">
      <w:pPr>
        <w:spacing w:afterLines="100" w:after="312"/>
        <w:jc w:val="center"/>
        <w:rPr>
          <w:rFonts w:ascii="方正小标宋_GBK" w:eastAsia="方正小标宋_GBK"/>
          <w:sz w:val="36"/>
          <w:szCs w:val="36"/>
        </w:rPr>
      </w:pPr>
      <w:bookmarkStart w:id="0" w:name="_GoBack"/>
      <w:bookmarkEnd w:id="0"/>
      <w:r w:rsidRPr="00A41A1B">
        <w:rPr>
          <w:rFonts w:ascii="方正小标宋_GBK" w:eastAsia="方正小标宋_GBK" w:hint="eastAsia"/>
          <w:sz w:val="36"/>
          <w:szCs w:val="36"/>
        </w:rPr>
        <w:t>人才需求报告</w:t>
      </w:r>
    </w:p>
    <w:p w:rsidR="0011638C" w:rsidRDefault="00442D03">
      <w:pPr>
        <w:spacing w:line="460" w:lineRule="exact"/>
        <w:ind w:firstLineChars="200" w:firstLine="602"/>
        <w:rPr>
          <w:rFonts w:ascii="宋体" w:eastAsia="宋体" w:hAnsi="宋体" w:cs="宋体"/>
          <w:b/>
          <w:sz w:val="30"/>
          <w:szCs w:val="30"/>
        </w:rPr>
      </w:pPr>
      <w:r>
        <w:rPr>
          <w:rFonts w:ascii="宋体" w:eastAsia="宋体" w:hAnsi="宋体" w:cs="宋体" w:hint="eastAsia"/>
          <w:b/>
          <w:sz w:val="30"/>
          <w:szCs w:val="30"/>
        </w:rPr>
        <w:t>一、专业产业背景分析</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学前教育是终身学习的开端，是国民教育体系的重要组成部分，是重要的社会公益事业。党的二十大报告在总结过去五年的工作和新时代十年的伟大变革时指出：在幼有所育、学有所教上持续用力，建成世界上规模最大的教育体系。这是党和政府为老百姓办实事的重大民生工程，关系亿万儿童健康成长，关系社会和谐稳定，关系党和国家事业未来。</w:t>
      </w:r>
    </w:p>
    <w:p w:rsidR="0011638C" w:rsidRPr="00A41A1B" w:rsidRDefault="00442D03" w:rsidP="00A41A1B">
      <w:pPr>
        <w:adjustRightInd w:val="0"/>
        <w:snapToGrid w:val="0"/>
        <w:spacing w:line="460" w:lineRule="exact"/>
        <w:ind w:firstLineChars="200" w:firstLine="562"/>
        <w:rPr>
          <w:rFonts w:ascii="仿宋" w:eastAsia="仿宋" w:hAnsi="仿宋"/>
          <w:b/>
          <w:sz w:val="28"/>
          <w:szCs w:val="28"/>
        </w:rPr>
      </w:pPr>
      <w:r w:rsidRPr="00A41A1B">
        <w:rPr>
          <w:rFonts w:ascii="仿宋" w:eastAsia="仿宋" w:hAnsi="仿宋" w:hint="eastAsia"/>
          <w:b/>
          <w:sz w:val="28"/>
          <w:szCs w:val="28"/>
        </w:rPr>
        <w:t>1.国家关于学前教育发展的最新政策精神</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学前教育是教育的基础阶段，随着学前教育各相关形式规模的不断扩大，专任的幼儿教师、亲子指导教师和专职的保育员需求日益旺盛。据山东省学前教育信息管理系统数据统计，截至2022年底，山东全省共有幼儿园24886所，在园幼儿388.7万人，学前三年毛入园率达94.12%，普惠性幼儿园覆盖率已从2016年的76.73%上升到了90.01%，公办园在园幼儿占比也超过了55%。同时，各种早教机构、学前教育培训机构异彩纷呈的行业发展格局，为学前教育专业的发展提供了广阔的空间。</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2018年11月8月教育部下发《中共中央国务院关于学前教育深化改革规范发展的若干意见》（以下简称《意见》）提出，全国学前三年毛入园率达到85%，普惠性幼儿园覆盖率（公办园和</w:t>
      </w:r>
      <w:proofErr w:type="gramStart"/>
      <w:r w:rsidRPr="00A41A1B">
        <w:rPr>
          <w:rFonts w:ascii="仿宋_GB2312" w:eastAsia="仿宋_GB2312" w:hAnsi="仿宋_GB2312" w:cs="仿宋_GB2312" w:hint="eastAsia"/>
          <w:bCs/>
          <w:kern w:val="0"/>
          <w:sz w:val="24"/>
        </w:rPr>
        <w:t>普惠</w:t>
      </w:r>
      <w:proofErr w:type="gramEnd"/>
      <w:r w:rsidRPr="00A41A1B">
        <w:rPr>
          <w:rFonts w:ascii="仿宋_GB2312" w:eastAsia="仿宋_GB2312" w:hAnsi="仿宋_GB2312" w:cs="仿宋_GB2312" w:hint="eastAsia"/>
          <w:bCs/>
          <w:kern w:val="0"/>
          <w:sz w:val="24"/>
        </w:rPr>
        <w:t>性民办园在园幼儿占比）达到80%。广覆盖、保基本、有质量的学前教育公共服务体系基本建成，学前教育管理体制、办园体制和政策保障体系基本完善。投入水平显著提高，成本分担机制普遍建立。幼儿园办园行为普遍规范，保教质量明显提升。不同区域、不同类型城市分类解决学前教育发展问题，大型、特大型城市率先实现发展目标。</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到2022年，基本形成以本专科为主体的幼儿园教师培养体系，本专科学前教育专业毕业生规模达到20万人以上；建立幼儿园教师专业成长机制，健全培训课程标准，分层分类培训150万名左右幼儿园园长、教师；建立普通高等学校学前教育专业质量认证和保障体系，幼儿园教师队伍综合素质和科学保教能力得到整体提升，幼儿园教师社会地位、待遇保障进一步提高，职业吸引力明显增强。</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lastRenderedPageBreak/>
        <w:t>到2035年，全面普及学前三年教育，建成覆盖城乡、布局合理的学前教育公共服务体系，形成完善的学前教育管理体制、办园体制和政策保障体系，为幼儿提供更加充裕、更加普惠、更加优质的学前教育。</w:t>
      </w:r>
    </w:p>
    <w:p w:rsidR="0011638C" w:rsidRPr="00A41A1B" w:rsidRDefault="00442D03" w:rsidP="00A41A1B">
      <w:pPr>
        <w:adjustRightInd w:val="0"/>
        <w:snapToGrid w:val="0"/>
        <w:spacing w:line="460" w:lineRule="exact"/>
        <w:ind w:firstLineChars="200" w:firstLine="562"/>
        <w:rPr>
          <w:rFonts w:ascii="仿宋" w:eastAsia="仿宋" w:hAnsi="仿宋"/>
          <w:b/>
          <w:sz w:val="28"/>
          <w:szCs w:val="28"/>
        </w:rPr>
      </w:pPr>
      <w:r w:rsidRPr="00A41A1B">
        <w:rPr>
          <w:rFonts w:ascii="仿宋" w:eastAsia="仿宋" w:hAnsi="仿宋" w:hint="eastAsia"/>
          <w:b/>
          <w:sz w:val="28"/>
          <w:szCs w:val="28"/>
        </w:rPr>
        <w:t>2. 山东省学前教育发展的最新政策规划</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2022年8月12日，山东省教育厅等部门联合印发了《山东省“十四五”学前教育发展提升行动计划》，立足学前教育改革发展的新阶段、新特点、新趋势，着力破解制约学前教育体制机制的关键问题，进一步提升公益普惠水平，全面提升幼儿园保教质量，实现由“幼有所育”向“幼有善育”转变。据山东省学前教育信息管理系统数据统计，截至2022年，山东省全省共有幼儿园24886所，在园幼儿388.7万人，学前三年毛入园率达94.12%，普惠性幼儿园覆盖率已从2016年的76.73%上升到了90.01%，公办园在园幼儿占比也超过了55%，提前完成了《“十四五”学前教育发展提升行动计划》提出的2025年目标任务。</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2022年3月27日，中国教育报头版头条刊发《建好普惠园 迈向“幼有优育”—— 山东疏堵点抓重点破难点提升学前教育公共服务水平》，省教育厅就学前教育改革现状，对我省学前教育改革工作提出具体任务指示：</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第一，</w:t>
      </w:r>
      <w:r w:rsidRPr="00A41A1B">
        <w:rPr>
          <w:rFonts w:ascii="仿宋_GB2312" w:eastAsia="仿宋_GB2312" w:hAnsi="仿宋_GB2312" w:cs="仿宋_GB2312"/>
          <w:bCs/>
          <w:kern w:val="0"/>
          <w:sz w:val="24"/>
        </w:rPr>
        <w:t>改革管理体制，落实发展责任。建立健全“省市统筹、以县为主”的学前教育管理体制。省和设区的市政府加强统筹，加大对农村和贫困地区支持力度。落实县（市、区）政府主体责任，充分发挥乡镇政府（街道办事处）、城市社区居委会和农村 村民自治组织的作用。</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第二，疏堵点，打出政策“组合拳”，普惠园建设有了“强力引擎”。“普惠园建设，尤其是民办园转普惠园，之所以在短时间内能获得突破性进展，制度支撑是关键。”山东省教育厅基础教育处处长邵学伦介绍，针对以往在公办园建设、小区配套园整治和</w:t>
      </w:r>
      <w:proofErr w:type="gramStart"/>
      <w:r w:rsidRPr="00A41A1B">
        <w:rPr>
          <w:rFonts w:ascii="仿宋_GB2312" w:eastAsia="仿宋_GB2312" w:hAnsi="仿宋_GB2312" w:cs="仿宋_GB2312" w:hint="eastAsia"/>
          <w:bCs/>
          <w:kern w:val="0"/>
          <w:sz w:val="24"/>
        </w:rPr>
        <w:t>普惠</w:t>
      </w:r>
      <w:proofErr w:type="gramEnd"/>
      <w:r w:rsidRPr="00A41A1B">
        <w:rPr>
          <w:rFonts w:ascii="仿宋_GB2312" w:eastAsia="仿宋_GB2312" w:hAnsi="仿宋_GB2312" w:cs="仿宋_GB2312" w:hint="eastAsia"/>
          <w:bCs/>
          <w:kern w:val="0"/>
          <w:sz w:val="24"/>
        </w:rPr>
        <w:t>性民办园认定工作中，缺少相关制度和法律依据而导致“执行难、推进难、落实难”等“卡脖子”的堵点问题，山东省研究出台了《山东省学前教育条例》，并于2020年1月1日起实施。该《条例》明确提出：发展学前教育，必须坚持公益普惠基本方向，实行政府主导、社会参与、公办民办并举的办学体制。公办园和</w:t>
      </w:r>
      <w:proofErr w:type="gramStart"/>
      <w:r w:rsidRPr="00A41A1B">
        <w:rPr>
          <w:rFonts w:ascii="仿宋_GB2312" w:eastAsia="仿宋_GB2312" w:hAnsi="仿宋_GB2312" w:cs="仿宋_GB2312" w:hint="eastAsia"/>
          <w:bCs/>
          <w:kern w:val="0"/>
          <w:sz w:val="24"/>
        </w:rPr>
        <w:t>普惠</w:t>
      </w:r>
      <w:proofErr w:type="gramEnd"/>
      <w:r w:rsidRPr="00A41A1B">
        <w:rPr>
          <w:rFonts w:ascii="仿宋_GB2312" w:eastAsia="仿宋_GB2312" w:hAnsi="仿宋_GB2312" w:cs="仿宋_GB2312" w:hint="eastAsia"/>
          <w:bCs/>
          <w:kern w:val="0"/>
          <w:sz w:val="24"/>
        </w:rPr>
        <w:t>性民办园在园儿童比例不低于本行政区域在园儿童总数的80%，对配套幼儿园不符合规划条件要求的城镇居住区建设项目，不予办理规划许可手续。以《条例》为保障，山东省重点抓住普惠园的整体规划与建设的顶层设计、解决农村公办园举办难题、开展城镇居住区配套园整治、实施普</w:t>
      </w:r>
      <w:r w:rsidRPr="00A41A1B">
        <w:rPr>
          <w:rFonts w:ascii="仿宋_GB2312" w:eastAsia="仿宋_GB2312" w:hAnsi="仿宋_GB2312" w:cs="仿宋_GB2312" w:hint="eastAsia"/>
          <w:bCs/>
          <w:kern w:val="0"/>
          <w:sz w:val="24"/>
        </w:rPr>
        <w:lastRenderedPageBreak/>
        <w:t>惠性民办园扶持计划等五个关键环节，打出了一套“组合拳”。在此基础上，各地公办园、普惠园蓬勃发展起来。到2021年，投入的学前教育阶段生均经费超过7亿元，新建、改扩建幼儿园254处，新增学位6万余个。济南市平阴县针对农村幼儿园规模小、条件差等问题，将全县在教育资源整合中空出的35所小学全部用于建设提升幼儿园，让原来农村的“小作坊”幼儿</w:t>
      </w:r>
      <w:proofErr w:type="gramStart"/>
      <w:r w:rsidRPr="00A41A1B">
        <w:rPr>
          <w:rFonts w:ascii="仿宋_GB2312" w:eastAsia="仿宋_GB2312" w:hAnsi="仿宋_GB2312" w:cs="仿宋_GB2312" w:hint="eastAsia"/>
          <w:bCs/>
          <w:kern w:val="0"/>
          <w:sz w:val="24"/>
        </w:rPr>
        <w:t>园全部变身</w:t>
      </w:r>
      <w:proofErr w:type="gramEnd"/>
      <w:r w:rsidRPr="00A41A1B">
        <w:rPr>
          <w:rFonts w:ascii="仿宋_GB2312" w:eastAsia="仿宋_GB2312" w:hAnsi="仿宋_GB2312" w:cs="仿宋_GB2312" w:hint="eastAsia"/>
          <w:bCs/>
          <w:kern w:val="0"/>
          <w:sz w:val="24"/>
        </w:rPr>
        <w:t>“高大上”的市级一类园，全县公办园幼儿占比达到90%，普惠园覆盖率达到96%。</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第三，破难点，在内涵上下功夫，全面提升</w:t>
      </w:r>
      <w:proofErr w:type="gramStart"/>
      <w:r w:rsidRPr="00A41A1B">
        <w:rPr>
          <w:rFonts w:ascii="仿宋_GB2312" w:eastAsia="仿宋_GB2312" w:hAnsi="仿宋_GB2312" w:cs="仿宋_GB2312" w:hint="eastAsia"/>
          <w:bCs/>
          <w:kern w:val="0"/>
          <w:sz w:val="24"/>
        </w:rPr>
        <w:t>农村园质量</w:t>
      </w:r>
      <w:proofErr w:type="gramEnd"/>
      <w:r w:rsidRPr="00A41A1B">
        <w:rPr>
          <w:rFonts w:ascii="仿宋_GB2312" w:eastAsia="仿宋_GB2312" w:hAnsi="仿宋_GB2312" w:cs="仿宋_GB2312" w:hint="eastAsia"/>
          <w:bCs/>
          <w:kern w:val="0"/>
          <w:sz w:val="24"/>
        </w:rPr>
        <w:t>。全面提升普惠性学前教育公共服务水平，就必须补齐农村学前教育“硬件不硬、软件不软”的短板。经过近年来的大力投入建设，山东省</w:t>
      </w:r>
      <w:proofErr w:type="gramStart"/>
      <w:r w:rsidRPr="00A41A1B">
        <w:rPr>
          <w:rFonts w:ascii="仿宋_GB2312" w:eastAsia="仿宋_GB2312" w:hAnsi="仿宋_GB2312" w:cs="仿宋_GB2312" w:hint="eastAsia"/>
          <w:bCs/>
          <w:kern w:val="0"/>
          <w:sz w:val="24"/>
        </w:rPr>
        <w:t>农村园基本</w:t>
      </w:r>
      <w:proofErr w:type="gramEnd"/>
      <w:r w:rsidRPr="00A41A1B">
        <w:rPr>
          <w:rFonts w:ascii="仿宋_GB2312" w:eastAsia="仿宋_GB2312" w:hAnsi="仿宋_GB2312" w:cs="仿宋_GB2312" w:hint="eastAsia"/>
          <w:bCs/>
          <w:kern w:val="0"/>
          <w:sz w:val="24"/>
        </w:rPr>
        <w:t>办园条件大幅提升，在硬件方面基本实现城乡均衡。在此基础上，山东省不断加大力度，在管理、师资、保教质量等</w:t>
      </w:r>
      <w:proofErr w:type="gramStart"/>
      <w:r w:rsidRPr="00A41A1B">
        <w:rPr>
          <w:rFonts w:ascii="仿宋_GB2312" w:eastAsia="仿宋_GB2312" w:hAnsi="仿宋_GB2312" w:cs="仿宋_GB2312" w:hint="eastAsia"/>
          <w:bCs/>
          <w:kern w:val="0"/>
          <w:sz w:val="24"/>
        </w:rPr>
        <w:t>软实力</w:t>
      </w:r>
      <w:proofErr w:type="gramEnd"/>
      <w:r w:rsidRPr="00A41A1B">
        <w:rPr>
          <w:rFonts w:ascii="仿宋_GB2312" w:eastAsia="仿宋_GB2312" w:hAnsi="仿宋_GB2312" w:cs="仿宋_GB2312" w:hint="eastAsia"/>
          <w:bCs/>
          <w:kern w:val="0"/>
          <w:sz w:val="24"/>
        </w:rPr>
        <w:t>建设方面下功夫，全面提升</w:t>
      </w:r>
      <w:proofErr w:type="gramStart"/>
      <w:r w:rsidRPr="00A41A1B">
        <w:rPr>
          <w:rFonts w:ascii="仿宋_GB2312" w:eastAsia="仿宋_GB2312" w:hAnsi="仿宋_GB2312" w:cs="仿宋_GB2312" w:hint="eastAsia"/>
          <w:bCs/>
          <w:kern w:val="0"/>
          <w:sz w:val="24"/>
        </w:rPr>
        <w:t>农村园质量</w:t>
      </w:r>
      <w:proofErr w:type="gramEnd"/>
      <w:r w:rsidRPr="00A41A1B">
        <w:rPr>
          <w:rFonts w:ascii="仿宋_GB2312" w:eastAsia="仿宋_GB2312" w:hAnsi="仿宋_GB2312" w:cs="仿宋_GB2312" w:hint="eastAsia"/>
          <w:bCs/>
          <w:kern w:val="0"/>
          <w:sz w:val="24"/>
        </w:rPr>
        <w:t>。</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在管理提升方面，山东省全面推出“优质园+”办园模式和镇村一体化管理体制，引导优质学前教育资源向</w:t>
      </w:r>
      <w:proofErr w:type="gramStart"/>
      <w:r w:rsidRPr="00A41A1B">
        <w:rPr>
          <w:rFonts w:ascii="仿宋_GB2312" w:eastAsia="仿宋_GB2312" w:hAnsi="仿宋_GB2312" w:cs="仿宋_GB2312" w:hint="eastAsia"/>
          <w:bCs/>
          <w:kern w:val="0"/>
          <w:sz w:val="24"/>
        </w:rPr>
        <w:t>农村园</w:t>
      </w:r>
      <w:proofErr w:type="gramEnd"/>
      <w:r w:rsidRPr="00A41A1B">
        <w:rPr>
          <w:rFonts w:ascii="仿宋_GB2312" w:eastAsia="仿宋_GB2312" w:hAnsi="仿宋_GB2312" w:cs="仿宋_GB2312" w:hint="eastAsia"/>
          <w:bCs/>
          <w:kern w:val="0"/>
          <w:sz w:val="24"/>
        </w:rPr>
        <w:t>辐射，整体提升</w:t>
      </w:r>
      <w:proofErr w:type="gramStart"/>
      <w:r w:rsidRPr="00A41A1B">
        <w:rPr>
          <w:rFonts w:ascii="仿宋_GB2312" w:eastAsia="仿宋_GB2312" w:hAnsi="仿宋_GB2312" w:cs="仿宋_GB2312" w:hint="eastAsia"/>
          <w:bCs/>
          <w:kern w:val="0"/>
          <w:sz w:val="24"/>
        </w:rPr>
        <w:t>农村园水平</w:t>
      </w:r>
      <w:proofErr w:type="gramEnd"/>
      <w:r w:rsidRPr="00A41A1B">
        <w:rPr>
          <w:rFonts w:ascii="仿宋_GB2312" w:eastAsia="仿宋_GB2312" w:hAnsi="仿宋_GB2312" w:cs="仿宋_GB2312" w:hint="eastAsia"/>
          <w:bCs/>
          <w:kern w:val="0"/>
          <w:sz w:val="24"/>
        </w:rPr>
        <w:t>。</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在业务指导和引领方面，山东省出台意见引导各地做好幼小科学衔接工作，印发幼儿园“小学化”49项负面清单，持续开展“小学化”治理，并组织开展省级游戏活动实验区（园）建设。新成立的山东省学前教育中心也专门组织成立学前教育专家指导委员会，举办学前教育发展论坛并升级线上培训项目，通过游戏活动优秀案例培训，引领全省幼儿园尤其是</w:t>
      </w:r>
      <w:proofErr w:type="gramStart"/>
      <w:r w:rsidRPr="00A41A1B">
        <w:rPr>
          <w:rFonts w:ascii="仿宋_GB2312" w:eastAsia="仿宋_GB2312" w:hAnsi="仿宋_GB2312" w:cs="仿宋_GB2312" w:hint="eastAsia"/>
          <w:bCs/>
          <w:kern w:val="0"/>
          <w:sz w:val="24"/>
        </w:rPr>
        <w:t>农村园</w:t>
      </w:r>
      <w:proofErr w:type="gramEnd"/>
      <w:r w:rsidRPr="00A41A1B">
        <w:rPr>
          <w:rFonts w:ascii="仿宋_GB2312" w:eastAsia="仿宋_GB2312" w:hAnsi="仿宋_GB2312" w:cs="仿宋_GB2312" w:hint="eastAsia"/>
          <w:bCs/>
          <w:kern w:val="0"/>
          <w:sz w:val="24"/>
        </w:rPr>
        <w:t>提升保教质量。</w:t>
      </w:r>
    </w:p>
    <w:p w:rsidR="0011638C" w:rsidRDefault="00442D03">
      <w:pPr>
        <w:spacing w:line="460" w:lineRule="exact"/>
        <w:ind w:firstLineChars="200" w:firstLine="602"/>
        <w:rPr>
          <w:rFonts w:ascii="宋体" w:eastAsia="宋体" w:hAnsi="宋体" w:cs="宋体"/>
          <w:b/>
          <w:sz w:val="30"/>
          <w:szCs w:val="30"/>
        </w:rPr>
      </w:pPr>
      <w:r>
        <w:rPr>
          <w:rFonts w:ascii="宋体" w:eastAsia="宋体" w:hAnsi="宋体" w:cs="宋体" w:hint="eastAsia"/>
          <w:b/>
          <w:sz w:val="30"/>
          <w:szCs w:val="30"/>
        </w:rPr>
        <w:t>二、德州市幼儿园相关数据</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德州市政府工作报告出炉，2022年重点工作任务规划提出推动教育事业优先发展，2022年预计招聘教师1758人。深入实施学前教育三年行动计划，新建幼儿园94所，新增学位3.6万个。</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德州市近几年大力扩增学前教育资源。第一，重点建设公办园。以加强学前教育公益性和</w:t>
      </w:r>
      <w:proofErr w:type="gramStart"/>
      <w:r w:rsidRPr="00A41A1B">
        <w:rPr>
          <w:rFonts w:ascii="仿宋_GB2312" w:eastAsia="仿宋_GB2312" w:hAnsi="仿宋_GB2312" w:cs="仿宋_GB2312" w:hint="eastAsia"/>
          <w:bCs/>
          <w:kern w:val="0"/>
          <w:sz w:val="24"/>
        </w:rPr>
        <w:t>普惠</w:t>
      </w:r>
      <w:proofErr w:type="gramEnd"/>
      <w:r w:rsidRPr="00A41A1B">
        <w:rPr>
          <w:rFonts w:ascii="仿宋_GB2312" w:eastAsia="仿宋_GB2312" w:hAnsi="仿宋_GB2312" w:cs="仿宋_GB2312" w:hint="eastAsia"/>
          <w:bCs/>
          <w:kern w:val="0"/>
          <w:sz w:val="24"/>
        </w:rPr>
        <w:t>性为原则，按照“重点建设乡、村(社区)幼儿园，增建城区县级幼儿园，完善城镇小区配套幼儿园”的工作思路，采取以公办幼儿园和</w:t>
      </w:r>
      <w:proofErr w:type="gramStart"/>
      <w:r w:rsidRPr="00A41A1B">
        <w:rPr>
          <w:rFonts w:ascii="仿宋_GB2312" w:eastAsia="仿宋_GB2312" w:hAnsi="仿宋_GB2312" w:cs="仿宋_GB2312" w:hint="eastAsia"/>
          <w:bCs/>
          <w:kern w:val="0"/>
          <w:sz w:val="24"/>
        </w:rPr>
        <w:t>普惠</w:t>
      </w:r>
      <w:proofErr w:type="gramEnd"/>
      <w:r w:rsidRPr="00A41A1B">
        <w:rPr>
          <w:rFonts w:ascii="仿宋_GB2312" w:eastAsia="仿宋_GB2312" w:hAnsi="仿宋_GB2312" w:cs="仿宋_GB2312" w:hint="eastAsia"/>
          <w:bCs/>
          <w:kern w:val="0"/>
          <w:sz w:val="24"/>
        </w:rPr>
        <w:t>性民办园建设为主，其他民办园建设为补充的形式，努力扩大学前教育资源。将扶贫工作重点村幼儿园建设纳入三期计划，子以优先扶持和保障。全市计划投资2.51亿元，新建73所、改扩建21所，建筑面积13. 42万平方米，新增学位3.6万个。第二，加快发展优质园。针对</w:t>
      </w:r>
      <w:proofErr w:type="gramStart"/>
      <w:r w:rsidRPr="00A41A1B">
        <w:rPr>
          <w:rFonts w:ascii="仿宋_GB2312" w:eastAsia="仿宋_GB2312" w:hAnsi="仿宋_GB2312" w:cs="仿宋_GB2312" w:hint="eastAsia"/>
          <w:bCs/>
          <w:kern w:val="0"/>
          <w:sz w:val="24"/>
        </w:rPr>
        <w:t>人民群众入因需求</w:t>
      </w:r>
      <w:proofErr w:type="gramEnd"/>
      <w:r w:rsidRPr="00A41A1B">
        <w:rPr>
          <w:rFonts w:ascii="仿宋_GB2312" w:eastAsia="仿宋_GB2312" w:hAnsi="仿宋_GB2312" w:cs="仿宋_GB2312" w:hint="eastAsia"/>
          <w:bCs/>
          <w:kern w:val="0"/>
          <w:sz w:val="24"/>
        </w:rPr>
        <w:t>由“能入园”转变为“入优质园”的关切，加快推进优质幼儿园建设工程。第三，推进教育部幼儿园园长</w:t>
      </w:r>
      <w:r w:rsidRPr="00A41A1B">
        <w:rPr>
          <w:rFonts w:ascii="仿宋_GB2312" w:eastAsia="仿宋_GB2312" w:hAnsi="仿宋_GB2312" w:cs="仿宋_GB2312" w:hint="eastAsia"/>
          <w:bCs/>
          <w:kern w:val="0"/>
          <w:sz w:val="24"/>
        </w:rPr>
        <w:lastRenderedPageBreak/>
        <w:t>培训中心</w:t>
      </w:r>
      <w:proofErr w:type="gramStart"/>
      <w:r w:rsidRPr="00A41A1B">
        <w:rPr>
          <w:rFonts w:ascii="仿宋_GB2312" w:eastAsia="仿宋_GB2312" w:hAnsi="仿宋_GB2312" w:cs="仿宋_GB2312" w:hint="eastAsia"/>
          <w:bCs/>
          <w:kern w:val="0"/>
          <w:sz w:val="24"/>
        </w:rPr>
        <w:t>一</w:t>
      </w:r>
      <w:proofErr w:type="gramEnd"/>
      <w:r w:rsidRPr="00A41A1B">
        <w:rPr>
          <w:rFonts w:ascii="仿宋_GB2312" w:eastAsia="仿宋_GB2312" w:hAnsi="仿宋_GB2312" w:cs="仿宋_GB2312" w:hint="eastAsia"/>
          <w:bCs/>
          <w:kern w:val="0"/>
          <w:sz w:val="24"/>
        </w:rPr>
        <w:t>德州市学前教育改革发展实验区建设。在7个县市区学前教育改革发展实验区的基础上，积极创新幼儿园保教模式，提升教师队伍素质，整体提高学前教育保教质量。第四，开展城镇居住区配套幼儿园专项整治。按照“一园一案”的原则对居住区幼儿园规划不足、该建未建、建后闲置或举办高收费民办幼儿园等情况进行全面整改，切实增加普惠性城镇幼儿园资源。</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但是，发展的同时，我们也看到了学前教育还存在着很大的问题：</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1.学前教育仍是整个教育体系的短板，发展不平衡不充分，“入园难”、“入园贵”依旧是突出问题。</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2.学前教育资源尤其是普惠性资源不足，政策保障体系不完善。</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3.教师队伍建设滞后，</w:t>
      </w:r>
      <w:proofErr w:type="gramStart"/>
      <w:r w:rsidRPr="00A41A1B">
        <w:rPr>
          <w:rFonts w:ascii="仿宋_GB2312" w:eastAsia="仿宋_GB2312" w:hAnsi="仿宋_GB2312" w:cs="仿宋_GB2312" w:hint="eastAsia"/>
          <w:bCs/>
          <w:kern w:val="0"/>
          <w:sz w:val="24"/>
        </w:rPr>
        <w:t>怒分幼儿园</w:t>
      </w:r>
      <w:proofErr w:type="gramEnd"/>
      <w:r w:rsidRPr="00A41A1B">
        <w:rPr>
          <w:rFonts w:ascii="仿宋_GB2312" w:eastAsia="仿宋_GB2312" w:hAnsi="仿宋_GB2312" w:cs="仿宋_GB2312" w:hint="eastAsia"/>
          <w:bCs/>
          <w:kern w:val="0"/>
          <w:sz w:val="24"/>
        </w:rPr>
        <w:t>特别是私立幼儿园，中师毕业的教师站到幼儿园师资队伍的35左右，教师学历层次有待提升。</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4.部分民办园过度逐利，幼儿安全问题时有发生。</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5.对学前教育的性质、功能、目标、内容的认识刻板化。刻板</w:t>
      </w:r>
      <w:proofErr w:type="gramStart"/>
      <w:r w:rsidRPr="00A41A1B">
        <w:rPr>
          <w:rFonts w:ascii="仿宋_GB2312" w:eastAsia="仿宋_GB2312" w:hAnsi="仿宋_GB2312" w:cs="仿宋_GB2312" w:hint="eastAsia"/>
          <w:bCs/>
          <w:kern w:val="0"/>
          <w:sz w:val="24"/>
        </w:rPr>
        <w:t>化观点</w:t>
      </w:r>
      <w:proofErr w:type="gramEnd"/>
      <w:r w:rsidRPr="00A41A1B">
        <w:rPr>
          <w:rFonts w:ascii="仿宋_GB2312" w:eastAsia="仿宋_GB2312" w:hAnsi="仿宋_GB2312" w:cs="仿宋_GB2312" w:hint="eastAsia"/>
          <w:bCs/>
          <w:kern w:val="0"/>
          <w:sz w:val="24"/>
        </w:rPr>
        <w:t>认为学前教育就是所谓的“幼儿园”，而幼儿园的目的就是为了照顾孩子，幼儿教师就是“保姆”；幼儿园的课程设置小学化是“正途”，提前学习文化知识是为小学教育打好基础，类似这样的片面化观点完全忽略了幼儿身心发展的科学规律。</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6.学前教育师资的大量流失造成师资队伍人员匮乏，质量</w:t>
      </w:r>
      <w:proofErr w:type="gramStart"/>
      <w:r w:rsidRPr="00A41A1B">
        <w:rPr>
          <w:rFonts w:ascii="仿宋_GB2312" w:eastAsia="仿宋_GB2312" w:hAnsi="仿宋_GB2312" w:cs="仿宋_GB2312" w:hint="eastAsia"/>
          <w:bCs/>
          <w:kern w:val="0"/>
          <w:sz w:val="24"/>
        </w:rPr>
        <w:t>不</w:t>
      </w:r>
      <w:proofErr w:type="gramEnd"/>
      <w:r w:rsidRPr="00A41A1B">
        <w:rPr>
          <w:rFonts w:ascii="仿宋_GB2312" w:eastAsia="仿宋_GB2312" w:hAnsi="仿宋_GB2312" w:cs="仿宋_GB2312" w:hint="eastAsia"/>
          <w:bCs/>
          <w:kern w:val="0"/>
          <w:sz w:val="24"/>
        </w:rPr>
        <w:t>高等问题。</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7.幼儿园教师的待遇低仍未得到有效缓解。由于人们对学前教育的认识存在偏见，导致幼儿教师与其</w:t>
      </w:r>
      <w:proofErr w:type="gramStart"/>
      <w:r w:rsidRPr="00A41A1B">
        <w:rPr>
          <w:rFonts w:ascii="仿宋_GB2312" w:eastAsia="仿宋_GB2312" w:hAnsi="仿宋_GB2312" w:cs="仿宋_GB2312" w:hint="eastAsia"/>
          <w:bCs/>
          <w:kern w:val="0"/>
          <w:sz w:val="24"/>
        </w:rPr>
        <w:t>他阶段</w:t>
      </w:r>
      <w:proofErr w:type="gramEnd"/>
      <w:r w:rsidRPr="00A41A1B">
        <w:rPr>
          <w:rFonts w:ascii="仿宋_GB2312" w:eastAsia="仿宋_GB2312" w:hAnsi="仿宋_GB2312" w:cs="仿宋_GB2312" w:hint="eastAsia"/>
          <w:bCs/>
          <w:kern w:val="0"/>
          <w:sz w:val="24"/>
        </w:rPr>
        <w:t>教师相比，社会地位低，工资待遇相对偏低。</w:t>
      </w:r>
    </w:p>
    <w:p w:rsidR="0011638C" w:rsidRDefault="00442D03">
      <w:pPr>
        <w:spacing w:line="460" w:lineRule="exact"/>
        <w:ind w:firstLineChars="200" w:firstLine="602"/>
        <w:rPr>
          <w:rFonts w:ascii="宋体" w:eastAsia="宋体" w:hAnsi="宋体" w:cs="宋体"/>
          <w:b/>
          <w:sz w:val="30"/>
          <w:szCs w:val="30"/>
        </w:rPr>
      </w:pPr>
      <w:r>
        <w:rPr>
          <w:rFonts w:ascii="宋体" w:eastAsia="宋体" w:hAnsi="宋体" w:cs="宋体" w:hint="eastAsia"/>
          <w:b/>
          <w:sz w:val="30"/>
          <w:szCs w:val="30"/>
        </w:rPr>
        <w:t>三、幼儿教师职业岗位分析</w:t>
      </w:r>
    </w:p>
    <w:p w:rsidR="0011638C" w:rsidRDefault="00442D03">
      <w:pPr>
        <w:spacing w:line="460" w:lineRule="exact"/>
        <w:jc w:val="center"/>
        <w:rPr>
          <w:rFonts w:ascii="仿宋" w:eastAsia="仿宋" w:hAnsi="仿宋"/>
          <w:b/>
          <w:sz w:val="24"/>
        </w:rPr>
      </w:pPr>
      <w:r>
        <w:rPr>
          <w:rFonts w:ascii="仿宋" w:eastAsia="仿宋" w:hAnsi="仿宋" w:hint="eastAsia"/>
          <w:b/>
          <w:sz w:val="24"/>
        </w:rPr>
        <w:t>典型就业岗位、要求描述及所占比例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275"/>
        <w:gridCol w:w="1701"/>
        <w:gridCol w:w="4728"/>
      </w:tblGrid>
      <w:tr w:rsidR="0011638C">
        <w:trPr>
          <w:jc w:val="center"/>
        </w:trPr>
        <w:tc>
          <w:tcPr>
            <w:tcW w:w="818" w:type="dxa"/>
            <w:vAlign w:val="center"/>
          </w:tcPr>
          <w:p w:rsidR="0011638C" w:rsidRDefault="00442D03">
            <w:pPr>
              <w:spacing w:line="460" w:lineRule="exact"/>
              <w:jc w:val="center"/>
              <w:rPr>
                <w:rFonts w:ascii="仿宋" w:eastAsia="仿宋" w:hAnsi="仿宋"/>
                <w:b/>
                <w:szCs w:val="21"/>
              </w:rPr>
            </w:pPr>
            <w:r>
              <w:rPr>
                <w:rFonts w:ascii="仿宋" w:eastAsia="仿宋" w:hAnsi="仿宋" w:hint="eastAsia"/>
                <w:b/>
                <w:szCs w:val="21"/>
              </w:rPr>
              <w:t>序号</w:t>
            </w:r>
          </w:p>
        </w:tc>
        <w:tc>
          <w:tcPr>
            <w:tcW w:w="1275" w:type="dxa"/>
            <w:vAlign w:val="center"/>
          </w:tcPr>
          <w:p w:rsidR="0011638C" w:rsidRDefault="00442D03">
            <w:pPr>
              <w:spacing w:line="460" w:lineRule="exact"/>
              <w:jc w:val="center"/>
              <w:rPr>
                <w:rFonts w:ascii="仿宋" w:eastAsia="仿宋" w:hAnsi="仿宋"/>
                <w:b/>
                <w:szCs w:val="21"/>
              </w:rPr>
            </w:pPr>
            <w:r>
              <w:rPr>
                <w:rFonts w:ascii="仿宋" w:eastAsia="仿宋" w:hAnsi="仿宋" w:hint="eastAsia"/>
                <w:b/>
                <w:szCs w:val="21"/>
              </w:rPr>
              <w:t>岗位类</w:t>
            </w:r>
          </w:p>
        </w:tc>
        <w:tc>
          <w:tcPr>
            <w:tcW w:w="1701" w:type="dxa"/>
            <w:vAlign w:val="center"/>
          </w:tcPr>
          <w:p w:rsidR="0011638C" w:rsidRDefault="00442D03">
            <w:pPr>
              <w:spacing w:line="460" w:lineRule="exact"/>
              <w:jc w:val="center"/>
              <w:rPr>
                <w:rFonts w:ascii="仿宋" w:eastAsia="仿宋" w:hAnsi="仿宋"/>
                <w:b/>
                <w:szCs w:val="21"/>
              </w:rPr>
            </w:pPr>
            <w:r>
              <w:rPr>
                <w:rFonts w:ascii="仿宋" w:eastAsia="仿宋" w:hAnsi="仿宋" w:hint="eastAsia"/>
                <w:b/>
                <w:szCs w:val="21"/>
              </w:rPr>
              <w:t>分岗位</w:t>
            </w:r>
          </w:p>
        </w:tc>
        <w:tc>
          <w:tcPr>
            <w:tcW w:w="4728" w:type="dxa"/>
          </w:tcPr>
          <w:p w:rsidR="0011638C" w:rsidRDefault="00442D03">
            <w:pPr>
              <w:spacing w:line="460" w:lineRule="exact"/>
              <w:jc w:val="center"/>
              <w:rPr>
                <w:rFonts w:ascii="仿宋" w:eastAsia="仿宋" w:hAnsi="仿宋"/>
                <w:b/>
                <w:szCs w:val="21"/>
              </w:rPr>
            </w:pPr>
            <w:r>
              <w:rPr>
                <w:rFonts w:ascii="仿宋" w:eastAsia="仿宋" w:hAnsi="仿宋" w:hint="eastAsia"/>
                <w:b/>
                <w:szCs w:val="21"/>
              </w:rPr>
              <w:t>岗位描述</w:t>
            </w:r>
          </w:p>
        </w:tc>
      </w:tr>
      <w:tr w:rsidR="0011638C">
        <w:trPr>
          <w:jc w:val="center"/>
        </w:trPr>
        <w:tc>
          <w:tcPr>
            <w:tcW w:w="818" w:type="dxa"/>
            <w:vMerge w:val="restart"/>
            <w:vAlign w:val="center"/>
          </w:tcPr>
          <w:p w:rsidR="0011638C" w:rsidRDefault="00442D03">
            <w:pPr>
              <w:spacing w:line="460" w:lineRule="exact"/>
              <w:jc w:val="center"/>
              <w:rPr>
                <w:rFonts w:ascii="仿宋" w:eastAsia="仿宋" w:hAnsi="仿宋"/>
                <w:szCs w:val="21"/>
              </w:rPr>
            </w:pPr>
            <w:r>
              <w:rPr>
                <w:rFonts w:ascii="仿宋" w:eastAsia="仿宋" w:hAnsi="仿宋" w:hint="eastAsia"/>
                <w:szCs w:val="21"/>
              </w:rPr>
              <w:t>1</w:t>
            </w:r>
          </w:p>
        </w:tc>
        <w:tc>
          <w:tcPr>
            <w:tcW w:w="1275" w:type="dxa"/>
            <w:vMerge w:val="restart"/>
            <w:vAlign w:val="center"/>
          </w:tcPr>
          <w:p w:rsidR="0011638C" w:rsidRDefault="00442D03">
            <w:pPr>
              <w:adjustRightInd w:val="0"/>
              <w:snapToGrid w:val="0"/>
              <w:spacing w:line="400" w:lineRule="exact"/>
              <w:jc w:val="center"/>
              <w:rPr>
                <w:rFonts w:ascii="仿宋" w:eastAsia="仿宋" w:hAnsi="仿宋"/>
                <w:szCs w:val="21"/>
              </w:rPr>
            </w:pPr>
            <w:r>
              <w:rPr>
                <w:rFonts w:ascii="仿宋" w:eastAsia="仿宋" w:hAnsi="仿宋" w:hint="eastAsia"/>
                <w:szCs w:val="21"/>
              </w:rPr>
              <w:t>幼儿教育类</w:t>
            </w:r>
          </w:p>
        </w:tc>
        <w:tc>
          <w:tcPr>
            <w:tcW w:w="1701" w:type="dxa"/>
            <w:vAlign w:val="center"/>
          </w:tcPr>
          <w:p w:rsidR="0011638C" w:rsidRDefault="00442D03">
            <w:pPr>
              <w:adjustRightInd w:val="0"/>
              <w:snapToGrid w:val="0"/>
              <w:spacing w:line="400" w:lineRule="exact"/>
              <w:jc w:val="center"/>
              <w:rPr>
                <w:rFonts w:ascii="仿宋" w:eastAsia="仿宋" w:hAnsi="仿宋"/>
                <w:szCs w:val="21"/>
              </w:rPr>
            </w:pPr>
            <w:r>
              <w:rPr>
                <w:rFonts w:ascii="仿宋" w:eastAsia="仿宋" w:hAnsi="仿宋" w:hint="eastAsia"/>
                <w:szCs w:val="21"/>
              </w:rPr>
              <w:t>幼儿园教师</w:t>
            </w:r>
          </w:p>
        </w:tc>
        <w:tc>
          <w:tcPr>
            <w:tcW w:w="4728" w:type="dxa"/>
          </w:tcPr>
          <w:p w:rsidR="0011638C" w:rsidRDefault="00442D03">
            <w:pPr>
              <w:adjustRightInd w:val="0"/>
              <w:snapToGrid w:val="0"/>
              <w:spacing w:line="400" w:lineRule="exact"/>
              <w:rPr>
                <w:rFonts w:ascii="仿宋" w:eastAsia="仿宋" w:hAnsi="仿宋"/>
                <w:szCs w:val="21"/>
              </w:rPr>
            </w:pPr>
            <w:r>
              <w:rPr>
                <w:rFonts w:ascii="仿宋" w:eastAsia="仿宋" w:hAnsi="仿宋"/>
                <w:szCs w:val="21"/>
              </w:rPr>
              <w:t>幼儿教</w:t>
            </w:r>
            <w:r>
              <w:rPr>
                <w:rFonts w:ascii="仿宋" w:eastAsia="仿宋" w:hAnsi="仿宋" w:hint="eastAsia"/>
                <w:szCs w:val="21"/>
              </w:rPr>
              <w:t>师</w:t>
            </w:r>
            <w:r>
              <w:rPr>
                <w:rFonts w:ascii="仿宋" w:eastAsia="仿宋" w:hAnsi="仿宋"/>
                <w:szCs w:val="21"/>
              </w:rPr>
              <w:t>应具备一定的幼儿教育（学前教育）理论知识；一定的音乐、美术、手工等基本功；良好的师德、健康的身心、大方得体的仪表，充满爱心和童心；一定的沟通能力、学习能力、教育活动的组织能力。</w:t>
            </w:r>
          </w:p>
        </w:tc>
      </w:tr>
      <w:tr w:rsidR="0011638C">
        <w:trPr>
          <w:jc w:val="center"/>
        </w:trPr>
        <w:tc>
          <w:tcPr>
            <w:tcW w:w="818" w:type="dxa"/>
            <w:vMerge/>
            <w:vAlign w:val="center"/>
          </w:tcPr>
          <w:p w:rsidR="0011638C" w:rsidRDefault="0011638C">
            <w:pPr>
              <w:spacing w:line="460" w:lineRule="exact"/>
              <w:jc w:val="center"/>
              <w:rPr>
                <w:rFonts w:ascii="仿宋" w:eastAsia="仿宋" w:hAnsi="仿宋"/>
                <w:szCs w:val="21"/>
              </w:rPr>
            </w:pPr>
          </w:p>
        </w:tc>
        <w:tc>
          <w:tcPr>
            <w:tcW w:w="1275" w:type="dxa"/>
            <w:vMerge/>
            <w:vAlign w:val="center"/>
          </w:tcPr>
          <w:p w:rsidR="0011638C" w:rsidRDefault="0011638C">
            <w:pPr>
              <w:adjustRightInd w:val="0"/>
              <w:snapToGrid w:val="0"/>
              <w:spacing w:line="400" w:lineRule="exact"/>
              <w:jc w:val="center"/>
              <w:rPr>
                <w:rFonts w:ascii="仿宋" w:eastAsia="仿宋" w:hAnsi="仿宋"/>
                <w:szCs w:val="21"/>
              </w:rPr>
            </w:pPr>
          </w:p>
        </w:tc>
        <w:tc>
          <w:tcPr>
            <w:tcW w:w="1701" w:type="dxa"/>
            <w:vAlign w:val="center"/>
          </w:tcPr>
          <w:p w:rsidR="0011638C" w:rsidRDefault="00442D03">
            <w:pPr>
              <w:adjustRightInd w:val="0"/>
              <w:snapToGrid w:val="0"/>
              <w:spacing w:line="400" w:lineRule="exact"/>
              <w:jc w:val="center"/>
              <w:rPr>
                <w:rFonts w:ascii="仿宋" w:eastAsia="仿宋" w:hAnsi="仿宋"/>
                <w:szCs w:val="21"/>
              </w:rPr>
            </w:pPr>
            <w:r>
              <w:rPr>
                <w:rFonts w:ascii="仿宋" w:eastAsia="仿宋" w:hAnsi="仿宋" w:hint="eastAsia"/>
                <w:szCs w:val="21"/>
              </w:rPr>
              <w:t>幼儿园管理人员</w:t>
            </w:r>
          </w:p>
        </w:tc>
        <w:tc>
          <w:tcPr>
            <w:tcW w:w="4728" w:type="dxa"/>
          </w:tcPr>
          <w:p w:rsidR="0011638C" w:rsidRDefault="00442D03">
            <w:pPr>
              <w:adjustRightInd w:val="0"/>
              <w:snapToGrid w:val="0"/>
              <w:spacing w:line="400" w:lineRule="exact"/>
              <w:rPr>
                <w:rFonts w:ascii="仿宋" w:eastAsia="仿宋" w:hAnsi="仿宋"/>
                <w:szCs w:val="21"/>
              </w:rPr>
            </w:pPr>
            <w:r>
              <w:rPr>
                <w:rFonts w:ascii="仿宋" w:eastAsia="仿宋" w:hAnsi="仿宋" w:hint="eastAsia"/>
                <w:szCs w:val="21"/>
              </w:rPr>
              <w:t>1.</w:t>
            </w:r>
            <w:r>
              <w:rPr>
                <w:rFonts w:ascii="仿宋" w:eastAsia="仿宋" w:hAnsi="仿宋"/>
                <w:szCs w:val="21"/>
              </w:rPr>
              <w:t>协助</w:t>
            </w:r>
            <w:r>
              <w:rPr>
                <w:rFonts w:ascii="仿宋" w:eastAsia="仿宋" w:hAnsi="仿宋" w:hint="eastAsia"/>
                <w:szCs w:val="21"/>
              </w:rPr>
              <w:t>教师</w:t>
            </w:r>
            <w:r>
              <w:rPr>
                <w:rFonts w:ascii="仿宋" w:eastAsia="仿宋" w:hAnsi="仿宋"/>
                <w:szCs w:val="21"/>
              </w:rPr>
              <w:t>认真贯彻、落实、执行园务工作计划，明确培养目标及管理目标。</w:t>
            </w:r>
          </w:p>
          <w:p w:rsidR="0011638C" w:rsidRDefault="00442D03">
            <w:pPr>
              <w:adjustRightInd w:val="0"/>
              <w:snapToGrid w:val="0"/>
              <w:spacing w:line="400" w:lineRule="exact"/>
              <w:rPr>
                <w:rFonts w:ascii="仿宋" w:eastAsia="仿宋" w:hAnsi="仿宋"/>
                <w:szCs w:val="21"/>
              </w:rPr>
            </w:pPr>
            <w:r>
              <w:rPr>
                <w:rFonts w:ascii="仿宋" w:eastAsia="仿宋" w:hAnsi="仿宋"/>
                <w:szCs w:val="21"/>
              </w:rPr>
              <w:t>2</w:t>
            </w:r>
            <w:r>
              <w:rPr>
                <w:rFonts w:ascii="仿宋" w:eastAsia="仿宋" w:hAnsi="仿宋" w:hint="eastAsia"/>
                <w:szCs w:val="21"/>
              </w:rPr>
              <w:t>．</w:t>
            </w:r>
            <w:r>
              <w:rPr>
                <w:rFonts w:ascii="仿宋" w:eastAsia="仿宋" w:hAnsi="仿宋"/>
                <w:szCs w:val="21"/>
              </w:rPr>
              <w:t>协助做好幼儿园保教、保育工作。</w:t>
            </w:r>
          </w:p>
          <w:p w:rsidR="0011638C" w:rsidRDefault="00442D03">
            <w:pPr>
              <w:adjustRightInd w:val="0"/>
              <w:snapToGrid w:val="0"/>
              <w:spacing w:line="400" w:lineRule="exact"/>
              <w:rPr>
                <w:rFonts w:ascii="仿宋" w:eastAsia="仿宋" w:hAnsi="仿宋"/>
                <w:szCs w:val="21"/>
              </w:rPr>
            </w:pPr>
            <w:r>
              <w:rPr>
                <w:rFonts w:ascii="仿宋" w:eastAsia="仿宋" w:hAnsi="仿宋"/>
                <w:szCs w:val="21"/>
              </w:rPr>
              <w:t>3</w:t>
            </w:r>
            <w:r>
              <w:rPr>
                <w:rFonts w:ascii="仿宋" w:eastAsia="仿宋" w:hAnsi="仿宋" w:hint="eastAsia"/>
                <w:szCs w:val="21"/>
              </w:rPr>
              <w:t>．</w:t>
            </w:r>
            <w:r>
              <w:rPr>
                <w:rFonts w:ascii="仿宋" w:eastAsia="仿宋" w:hAnsi="仿宋"/>
                <w:szCs w:val="21"/>
              </w:rPr>
              <w:t>协助组织教师、保育员业务学习，提高教师、</w:t>
            </w:r>
            <w:r>
              <w:rPr>
                <w:rFonts w:ascii="仿宋" w:eastAsia="仿宋" w:hAnsi="仿宋"/>
                <w:szCs w:val="21"/>
              </w:rPr>
              <w:lastRenderedPageBreak/>
              <w:t>保育员的业务能力。</w:t>
            </w:r>
          </w:p>
          <w:p w:rsidR="0011638C" w:rsidRDefault="00442D03">
            <w:pPr>
              <w:adjustRightInd w:val="0"/>
              <w:snapToGrid w:val="0"/>
              <w:spacing w:line="400" w:lineRule="exact"/>
              <w:rPr>
                <w:rFonts w:ascii="仿宋" w:eastAsia="仿宋" w:hAnsi="仿宋"/>
                <w:szCs w:val="21"/>
              </w:rPr>
            </w:pPr>
            <w:r>
              <w:rPr>
                <w:rFonts w:ascii="仿宋" w:eastAsia="仿宋" w:hAnsi="仿宋"/>
                <w:szCs w:val="21"/>
              </w:rPr>
              <w:t>4</w:t>
            </w:r>
            <w:r>
              <w:rPr>
                <w:rFonts w:ascii="仿宋" w:eastAsia="仿宋" w:hAnsi="仿宋" w:hint="eastAsia"/>
                <w:szCs w:val="21"/>
              </w:rPr>
              <w:t>．</w:t>
            </w:r>
            <w:r>
              <w:rPr>
                <w:rFonts w:ascii="仿宋" w:eastAsia="仿宋" w:hAnsi="仿宋"/>
                <w:szCs w:val="21"/>
              </w:rPr>
              <w:t>搞好职工队伍建设。</w:t>
            </w:r>
          </w:p>
          <w:p w:rsidR="0011638C" w:rsidRDefault="00442D03">
            <w:pPr>
              <w:adjustRightInd w:val="0"/>
              <w:snapToGrid w:val="0"/>
              <w:spacing w:line="400" w:lineRule="exact"/>
              <w:rPr>
                <w:rFonts w:ascii="仿宋" w:eastAsia="仿宋" w:hAnsi="仿宋"/>
                <w:szCs w:val="21"/>
              </w:rPr>
            </w:pPr>
            <w:r>
              <w:rPr>
                <w:rFonts w:ascii="仿宋" w:eastAsia="仿宋" w:hAnsi="仿宋"/>
                <w:szCs w:val="21"/>
              </w:rPr>
              <w:t>5</w:t>
            </w:r>
            <w:r>
              <w:rPr>
                <w:rFonts w:ascii="仿宋" w:eastAsia="仿宋" w:hAnsi="仿宋" w:hint="eastAsia"/>
                <w:szCs w:val="21"/>
              </w:rPr>
              <w:t>．</w:t>
            </w:r>
            <w:r>
              <w:rPr>
                <w:rFonts w:ascii="仿宋" w:eastAsia="仿宋" w:hAnsi="仿宋"/>
                <w:szCs w:val="21"/>
              </w:rPr>
              <w:t>指导和审查各班学期、教研、保育工作计划。</w:t>
            </w:r>
          </w:p>
          <w:p w:rsidR="0011638C" w:rsidRDefault="00442D03">
            <w:pPr>
              <w:adjustRightInd w:val="0"/>
              <w:snapToGrid w:val="0"/>
              <w:spacing w:line="400" w:lineRule="exact"/>
              <w:rPr>
                <w:rFonts w:ascii="仿宋" w:eastAsia="仿宋" w:hAnsi="仿宋"/>
                <w:szCs w:val="21"/>
              </w:rPr>
            </w:pPr>
            <w:r>
              <w:rPr>
                <w:rFonts w:ascii="仿宋" w:eastAsia="仿宋" w:hAnsi="仿宋" w:hint="eastAsia"/>
                <w:szCs w:val="21"/>
              </w:rPr>
              <w:t>6</w:t>
            </w:r>
            <w:r>
              <w:rPr>
                <w:rFonts w:ascii="仿宋" w:eastAsia="仿宋" w:hAnsi="仿宋"/>
                <w:szCs w:val="21"/>
              </w:rPr>
              <w:t>、组织幼儿园内的各项活动。</w:t>
            </w:r>
          </w:p>
          <w:p w:rsidR="0011638C" w:rsidRDefault="00442D03">
            <w:pPr>
              <w:adjustRightInd w:val="0"/>
              <w:snapToGrid w:val="0"/>
              <w:spacing w:line="400" w:lineRule="exact"/>
              <w:rPr>
                <w:rFonts w:ascii="仿宋" w:eastAsia="仿宋" w:hAnsi="仿宋"/>
                <w:szCs w:val="21"/>
              </w:rPr>
            </w:pPr>
            <w:r>
              <w:rPr>
                <w:rFonts w:ascii="仿宋" w:eastAsia="仿宋" w:hAnsi="仿宋" w:hint="eastAsia"/>
                <w:szCs w:val="21"/>
              </w:rPr>
              <w:t>7.</w:t>
            </w:r>
            <w:r>
              <w:rPr>
                <w:rFonts w:ascii="仿宋" w:eastAsia="仿宋" w:hAnsi="仿宋"/>
                <w:szCs w:val="21"/>
              </w:rPr>
              <w:t>做好全园园舍设备、环境卫生及园内物品的管理。</w:t>
            </w:r>
          </w:p>
        </w:tc>
      </w:tr>
      <w:tr w:rsidR="0011638C">
        <w:trPr>
          <w:jc w:val="center"/>
        </w:trPr>
        <w:tc>
          <w:tcPr>
            <w:tcW w:w="818" w:type="dxa"/>
            <w:vMerge w:val="restart"/>
            <w:vAlign w:val="center"/>
          </w:tcPr>
          <w:p w:rsidR="0011638C" w:rsidRDefault="00442D03">
            <w:pPr>
              <w:spacing w:line="460" w:lineRule="exact"/>
              <w:jc w:val="center"/>
              <w:rPr>
                <w:rFonts w:ascii="仿宋" w:eastAsia="仿宋" w:hAnsi="仿宋"/>
                <w:szCs w:val="21"/>
              </w:rPr>
            </w:pPr>
            <w:r>
              <w:rPr>
                <w:rFonts w:ascii="仿宋" w:eastAsia="仿宋" w:hAnsi="仿宋" w:hint="eastAsia"/>
                <w:szCs w:val="21"/>
              </w:rPr>
              <w:lastRenderedPageBreak/>
              <w:t>2</w:t>
            </w:r>
          </w:p>
        </w:tc>
        <w:tc>
          <w:tcPr>
            <w:tcW w:w="1275" w:type="dxa"/>
            <w:vMerge w:val="restart"/>
            <w:vAlign w:val="center"/>
          </w:tcPr>
          <w:p w:rsidR="0011638C" w:rsidRDefault="00442D03">
            <w:pPr>
              <w:adjustRightInd w:val="0"/>
              <w:snapToGrid w:val="0"/>
              <w:spacing w:line="400" w:lineRule="exact"/>
              <w:jc w:val="center"/>
              <w:rPr>
                <w:rFonts w:ascii="仿宋" w:eastAsia="仿宋" w:hAnsi="仿宋"/>
                <w:szCs w:val="21"/>
              </w:rPr>
            </w:pPr>
            <w:r>
              <w:rPr>
                <w:rFonts w:ascii="仿宋" w:eastAsia="仿宋" w:hAnsi="仿宋" w:hint="eastAsia"/>
                <w:szCs w:val="21"/>
              </w:rPr>
              <w:t>早期教育类</w:t>
            </w:r>
          </w:p>
        </w:tc>
        <w:tc>
          <w:tcPr>
            <w:tcW w:w="1701" w:type="dxa"/>
            <w:vAlign w:val="center"/>
          </w:tcPr>
          <w:p w:rsidR="0011638C" w:rsidRDefault="00442D03">
            <w:pPr>
              <w:adjustRightInd w:val="0"/>
              <w:snapToGrid w:val="0"/>
              <w:spacing w:line="400" w:lineRule="exact"/>
              <w:jc w:val="center"/>
              <w:rPr>
                <w:rFonts w:ascii="仿宋" w:eastAsia="仿宋" w:hAnsi="仿宋"/>
                <w:szCs w:val="21"/>
              </w:rPr>
            </w:pPr>
            <w:r>
              <w:rPr>
                <w:rFonts w:ascii="仿宋" w:eastAsia="仿宋" w:hAnsi="仿宋" w:hint="eastAsia"/>
                <w:szCs w:val="21"/>
              </w:rPr>
              <w:t>早</w:t>
            </w:r>
            <w:proofErr w:type="gramStart"/>
            <w:r>
              <w:rPr>
                <w:rFonts w:ascii="仿宋" w:eastAsia="仿宋" w:hAnsi="仿宋" w:hint="eastAsia"/>
                <w:szCs w:val="21"/>
              </w:rPr>
              <w:t>教培训</w:t>
            </w:r>
            <w:proofErr w:type="gramEnd"/>
            <w:r>
              <w:rPr>
                <w:rFonts w:ascii="仿宋" w:eastAsia="仿宋" w:hAnsi="仿宋" w:hint="eastAsia"/>
                <w:szCs w:val="21"/>
              </w:rPr>
              <w:t>师</w:t>
            </w:r>
          </w:p>
        </w:tc>
        <w:tc>
          <w:tcPr>
            <w:tcW w:w="4728" w:type="dxa"/>
          </w:tcPr>
          <w:p w:rsidR="0011638C" w:rsidRDefault="00442D03">
            <w:pPr>
              <w:adjustRightInd w:val="0"/>
              <w:snapToGrid w:val="0"/>
              <w:spacing w:line="400" w:lineRule="exact"/>
              <w:rPr>
                <w:rFonts w:ascii="仿宋" w:eastAsia="仿宋" w:hAnsi="仿宋"/>
                <w:szCs w:val="21"/>
              </w:rPr>
            </w:pPr>
            <w:r>
              <w:rPr>
                <w:rFonts w:ascii="仿宋" w:eastAsia="仿宋" w:hAnsi="仿宋" w:hint="eastAsia"/>
                <w:szCs w:val="21"/>
              </w:rPr>
              <w:t>早</w:t>
            </w:r>
            <w:proofErr w:type="gramStart"/>
            <w:r>
              <w:rPr>
                <w:rFonts w:ascii="仿宋" w:eastAsia="仿宋" w:hAnsi="仿宋" w:hint="eastAsia"/>
                <w:szCs w:val="21"/>
              </w:rPr>
              <w:t>教指导</w:t>
            </w:r>
            <w:proofErr w:type="gramEnd"/>
            <w:r>
              <w:rPr>
                <w:rFonts w:ascii="仿宋" w:eastAsia="仿宋" w:hAnsi="仿宋" w:hint="eastAsia"/>
                <w:szCs w:val="21"/>
              </w:rPr>
              <w:t>工作；亲职教</w:t>
            </w:r>
            <w:proofErr w:type="gramStart"/>
            <w:r>
              <w:rPr>
                <w:rFonts w:ascii="仿宋" w:eastAsia="仿宋" w:hAnsi="仿宋" w:hint="eastAsia"/>
                <w:szCs w:val="21"/>
              </w:rPr>
              <w:t>育指导</w:t>
            </w:r>
            <w:proofErr w:type="gramEnd"/>
            <w:r>
              <w:rPr>
                <w:rFonts w:ascii="仿宋" w:eastAsia="仿宋" w:hAnsi="仿宋" w:hint="eastAsia"/>
                <w:szCs w:val="21"/>
              </w:rPr>
              <w:t>工作；培训组织管理工作。</w:t>
            </w:r>
          </w:p>
        </w:tc>
      </w:tr>
      <w:tr w:rsidR="0011638C">
        <w:trPr>
          <w:jc w:val="center"/>
        </w:trPr>
        <w:tc>
          <w:tcPr>
            <w:tcW w:w="818" w:type="dxa"/>
            <w:vMerge/>
            <w:vAlign w:val="center"/>
          </w:tcPr>
          <w:p w:rsidR="0011638C" w:rsidRDefault="0011638C">
            <w:pPr>
              <w:spacing w:line="460" w:lineRule="exact"/>
              <w:jc w:val="center"/>
              <w:rPr>
                <w:rFonts w:ascii="仿宋" w:eastAsia="仿宋" w:hAnsi="仿宋"/>
                <w:szCs w:val="21"/>
              </w:rPr>
            </w:pPr>
          </w:p>
        </w:tc>
        <w:tc>
          <w:tcPr>
            <w:tcW w:w="1275" w:type="dxa"/>
            <w:vMerge/>
            <w:vAlign w:val="center"/>
          </w:tcPr>
          <w:p w:rsidR="0011638C" w:rsidRDefault="0011638C">
            <w:pPr>
              <w:adjustRightInd w:val="0"/>
              <w:snapToGrid w:val="0"/>
              <w:spacing w:line="400" w:lineRule="exact"/>
              <w:jc w:val="center"/>
              <w:rPr>
                <w:rFonts w:ascii="仿宋" w:eastAsia="仿宋" w:hAnsi="仿宋"/>
                <w:szCs w:val="21"/>
              </w:rPr>
            </w:pPr>
          </w:p>
        </w:tc>
        <w:tc>
          <w:tcPr>
            <w:tcW w:w="1701" w:type="dxa"/>
            <w:vAlign w:val="center"/>
          </w:tcPr>
          <w:p w:rsidR="0011638C" w:rsidRDefault="00442D03">
            <w:pPr>
              <w:adjustRightInd w:val="0"/>
              <w:snapToGrid w:val="0"/>
              <w:spacing w:line="400" w:lineRule="exact"/>
              <w:jc w:val="center"/>
              <w:rPr>
                <w:rFonts w:ascii="仿宋" w:eastAsia="仿宋" w:hAnsi="仿宋"/>
                <w:szCs w:val="21"/>
              </w:rPr>
            </w:pPr>
            <w:r>
              <w:rPr>
                <w:rFonts w:ascii="仿宋" w:eastAsia="仿宋" w:hAnsi="仿宋" w:hint="eastAsia"/>
                <w:szCs w:val="21"/>
              </w:rPr>
              <w:t>育婴师</w:t>
            </w:r>
          </w:p>
        </w:tc>
        <w:tc>
          <w:tcPr>
            <w:tcW w:w="4728" w:type="dxa"/>
          </w:tcPr>
          <w:p w:rsidR="0011638C" w:rsidRDefault="00442D03">
            <w:pPr>
              <w:adjustRightInd w:val="0"/>
              <w:snapToGrid w:val="0"/>
              <w:spacing w:line="400" w:lineRule="exact"/>
              <w:rPr>
                <w:rFonts w:ascii="仿宋" w:eastAsia="仿宋" w:hAnsi="仿宋"/>
                <w:szCs w:val="21"/>
              </w:rPr>
            </w:pPr>
            <w:r>
              <w:rPr>
                <w:rFonts w:ascii="仿宋" w:eastAsia="仿宋" w:hAnsi="仿宋" w:hint="eastAsia"/>
                <w:szCs w:val="21"/>
              </w:rPr>
              <w:t>1.</w:t>
            </w:r>
            <w:r>
              <w:rPr>
                <w:rFonts w:ascii="仿宋" w:eastAsia="仿宋" w:hAnsi="仿宋"/>
                <w:szCs w:val="21"/>
              </w:rPr>
              <w:t>进入家庭，传播科学育婴的理念，当好每个家庭育婴的好助手。</w:t>
            </w:r>
          </w:p>
          <w:p w:rsidR="0011638C" w:rsidRDefault="00442D03">
            <w:pPr>
              <w:adjustRightInd w:val="0"/>
              <w:snapToGrid w:val="0"/>
              <w:spacing w:line="400" w:lineRule="exact"/>
              <w:rPr>
                <w:rFonts w:ascii="仿宋" w:eastAsia="仿宋" w:hAnsi="仿宋"/>
                <w:szCs w:val="21"/>
              </w:rPr>
            </w:pPr>
            <w:r>
              <w:rPr>
                <w:rFonts w:ascii="仿宋" w:eastAsia="仿宋" w:hAnsi="仿宋"/>
                <w:szCs w:val="21"/>
              </w:rPr>
              <w:t>2</w:t>
            </w:r>
            <w:r>
              <w:rPr>
                <w:rFonts w:ascii="仿宋" w:eastAsia="仿宋" w:hAnsi="仿宋" w:hint="eastAsia"/>
                <w:szCs w:val="21"/>
              </w:rPr>
              <w:t>．</w:t>
            </w:r>
            <w:r>
              <w:rPr>
                <w:rFonts w:ascii="仿宋" w:eastAsia="仿宋" w:hAnsi="仿宋"/>
                <w:szCs w:val="21"/>
              </w:rPr>
              <w:t>进入社区，提供育婴个性化服务，成为社区育婴指导机构的好参谋。</w:t>
            </w:r>
          </w:p>
          <w:p w:rsidR="0011638C" w:rsidRDefault="00442D03">
            <w:pPr>
              <w:adjustRightInd w:val="0"/>
              <w:snapToGrid w:val="0"/>
              <w:spacing w:line="400" w:lineRule="exact"/>
              <w:rPr>
                <w:rFonts w:ascii="仿宋" w:eastAsia="仿宋" w:hAnsi="仿宋"/>
                <w:szCs w:val="21"/>
              </w:rPr>
            </w:pPr>
            <w:r>
              <w:rPr>
                <w:rFonts w:ascii="仿宋" w:eastAsia="仿宋" w:hAnsi="仿宋"/>
                <w:szCs w:val="21"/>
              </w:rPr>
              <w:t>3</w:t>
            </w:r>
            <w:r>
              <w:rPr>
                <w:rFonts w:ascii="仿宋" w:eastAsia="仿宋" w:hAnsi="仿宋" w:hint="eastAsia"/>
                <w:szCs w:val="21"/>
              </w:rPr>
              <w:t>．</w:t>
            </w:r>
            <w:r>
              <w:rPr>
                <w:rFonts w:ascii="仿宋" w:eastAsia="仿宋" w:hAnsi="仿宋"/>
                <w:szCs w:val="21"/>
              </w:rPr>
              <w:t>进入幼儿园、亲子园、托幼机构、早期教育机构，成为促进婴儿全面成长的好老师。</w:t>
            </w:r>
          </w:p>
        </w:tc>
      </w:tr>
      <w:tr w:rsidR="0011638C">
        <w:trPr>
          <w:jc w:val="center"/>
        </w:trPr>
        <w:tc>
          <w:tcPr>
            <w:tcW w:w="818" w:type="dxa"/>
            <w:vMerge w:val="restart"/>
            <w:vAlign w:val="center"/>
          </w:tcPr>
          <w:p w:rsidR="0011638C" w:rsidRDefault="00442D03">
            <w:pPr>
              <w:spacing w:line="460" w:lineRule="exact"/>
              <w:jc w:val="center"/>
              <w:rPr>
                <w:rFonts w:ascii="仿宋" w:eastAsia="仿宋" w:hAnsi="仿宋"/>
                <w:szCs w:val="21"/>
              </w:rPr>
            </w:pPr>
            <w:r>
              <w:rPr>
                <w:rFonts w:ascii="仿宋" w:eastAsia="仿宋" w:hAnsi="仿宋" w:hint="eastAsia"/>
                <w:szCs w:val="21"/>
              </w:rPr>
              <w:t>3</w:t>
            </w:r>
          </w:p>
        </w:tc>
        <w:tc>
          <w:tcPr>
            <w:tcW w:w="1275" w:type="dxa"/>
            <w:vMerge w:val="restart"/>
            <w:vAlign w:val="center"/>
          </w:tcPr>
          <w:p w:rsidR="0011638C" w:rsidRDefault="00442D03">
            <w:pPr>
              <w:adjustRightInd w:val="0"/>
              <w:snapToGrid w:val="0"/>
              <w:spacing w:line="400" w:lineRule="exact"/>
              <w:jc w:val="center"/>
              <w:rPr>
                <w:rFonts w:ascii="仿宋" w:eastAsia="仿宋" w:hAnsi="仿宋"/>
                <w:szCs w:val="21"/>
              </w:rPr>
            </w:pPr>
            <w:r>
              <w:rPr>
                <w:rFonts w:ascii="仿宋" w:eastAsia="仿宋" w:hAnsi="仿宋" w:hint="eastAsia"/>
                <w:szCs w:val="21"/>
              </w:rPr>
              <w:t>婴幼儿保育类</w:t>
            </w:r>
          </w:p>
        </w:tc>
        <w:tc>
          <w:tcPr>
            <w:tcW w:w="1701" w:type="dxa"/>
            <w:vAlign w:val="center"/>
          </w:tcPr>
          <w:p w:rsidR="0011638C" w:rsidRDefault="00442D03">
            <w:pPr>
              <w:adjustRightInd w:val="0"/>
              <w:snapToGrid w:val="0"/>
              <w:spacing w:line="400" w:lineRule="exact"/>
              <w:jc w:val="center"/>
              <w:rPr>
                <w:rFonts w:ascii="仿宋" w:eastAsia="仿宋" w:hAnsi="仿宋"/>
                <w:szCs w:val="21"/>
              </w:rPr>
            </w:pPr>
            <w:r>
              <w:rPr>
                <w:rFonts w:ascii="仿宋" w:eastAsia="仿宋" w:hAnsi="仿宋" w:hint="eastAsia"/>
                <w:szCs w:val="21"/>
              </w:rPr>
              <w:t>早教护理师</w:t>
            </w:r>
          </w:p>
        </w:tc>
        <w:tc>
          <w:tcPr>
            <w:tcW w:w="4728" w:type="dxa"/>
          </w:tcPr>
          <w:p w:rsidR="0011638C" w:rsidRDefault="00442D03">
            <w:pPr>
              <w:adjustRightInd w:val="0"/>
              <w:snapToGrid w:val="0"/>
              <w:spacing w:line="400" w:lineRule="exact"/>
              <w:rPr>
                <w:rFonts w:ascii="仿宋" w:eastAsia="仿宋" w:hAnsi="仿宋"/>
                <w:szCs w:val="21"/>
              </w:rPr>
            </w:pPr>
            <w:r>
              <w:rPr>
                <w:rFonts w:ascii="仿宋" w:eastAsia="仿宋" w:hAnsi="仿宋" w:hint="eastAsia"/>
                <w:szCs w:val="21"/>
              </w:rPr>
              <w:t>从事0—6婴幼儿保育、教育、养育的咨询、指导、顾问、教学的教师；与幼师不同，</w:t>
            </w:r>
            <w:proofErr w:type="gramStart"/>
            <w:r>
              <w:rPr>
                <w:rFonts w:ascii="仿宋" w:eastAsia="仿宋" w:hAnsi="仿宋" w:hint="eastAsia"/>
                <w:szCs w:val="21"/>
              </w:rPr>
              <w:t>早教师</w:t>
            </w:r>
            <w:proofErr w:type="gramEnd"/>
            <w:r>
              <w:rPr>
                <w:rFonts w:ascii="仿宋" w:eastAsia="仿宋" w:hAnsi="仿宋" w:hint="eastAsia"/>
                <w:szCs w:val="21"/>
              </w:rPr>
              <w:t>不仅教育孩子，更主要的是教育家长，尤其是母亲。</w:t>
            </w:r>
          </w:p>
        </w:tc>
      </w:tr>
      <w:tr w:rsidR="0011638C">
        <w:trPr>
          <w:jc w:val="center"/>
        </w:trPr>
        <w:tc>
          <w:tcPr>
            <w:tcW w:w="818" w:type="dxa"/>
            <w:vMerge/>
            <w:vAlign w:val="center"/>
          </w:tcPr>
          <w:p w:rsidR="0011638C" w:rsidRDefault="0011638C">
            <w:pPr>
              <w:spacing w:line="460" w:lineRule="exact"/>
              <w:jc w:val="center"/>
              <w:rPr>
                <w:rFonts w:ascii="仿宋" w:eastAsia="仿宋" w:hAnsi="仿宋"/>
                <w:szCs w:val="21"/>
              </w:rPr>
            </w:pPr>
          </w:p>
        </w:tc>
        <w:tc>
          <w:tcPr>
            <w:tcW w:w="1275" w:type="dxa"/>
            <w:vMerge/>
            <w:vAlign w:val="center"/>
          </w:tcPr>
          <w:p w:rsidR="0011638C" w:rsidRDefault="0011638C">
            <w:pPr>
              <w:adjustRightInd w:val="0"/>
              <w:snapToGrid w:val="0"/>
              <w:spacing w:line="400" w:lineRule="exact"/>
              <w:jc w:val="center"/>
              <w:rPr>
                <w:rFonts w:ascii="仿宋" w:eastAsia="仿宋" w:hAnsi="仿宋"/>
                <w:szCs w:val="21"/>
              </w:rPr>
            </w:pPr>
          </w:p>
        </w:tc>
        <w:tc>
          <w:tcPr>
            <w:tcW w:w="1701" w:type="dxa"/>
            <w:vAlign w:val="center"/>
          </w:tcPr>
          <w:p w:rsidR="0011638C" w:rsidRDefault="00442D03">
            <w:pPr>
              <w:adjustRightInd w:val="0"/>
              <w:snapToGrid w:val="0"/>
              <w:spacing w:line="400" w:lineRule="exact"/>
              <w:jc w:val="center"/>
              <w:rPr>
                <w:rFonts w:ascii="仿宋" w:eastAsia="仿宋" w:hAnsi="仿宋"/>
                <w:szCs w:val="21"/>
              </w:rPr>
            </w:pPr>
            <w:r>
              <w:rPr>
                <w:rFonts w:ascii="仿宋" w:eastAsia="仿宋" w:hAnsi="仿宋" w:hint="eastAsia"/>
                <w:szCs w:val="21"/>
              </w:rPr>
              <w:t>家庭</w:t>
            </w:r>
            <w:proofErr w:type="gramStart"/>
            <w:r>
              <w:rPr>
                <w:rFonts w:ascii="仿宋" w:eastAsia="仿宋" w:hAnsi="仿宋" w:hint="eastAsia"/>
                <w:szCs w:val="21"/>
              </w:rPr>
              <w:t>保教师</w:t>
            </w:r>
            <w:proofErr w:type="gramEnd"/>
          </w:p>
        </w:tc>
        <w:tc>
          <w:tcPr>
            <w:tcW w:w="4728" w:type="dxa"/>
          </w:tcPr>
          <w:p w:rsidR="0011638C" w:rsidRDefault="00442D03">
            <w:pPr>
              <w:adjustRightInd w:val="0"/>
              <w:snapToGrid w:val="0"/>
              <w:spacing w:line="400" w:lineRule="exact"/>
              <w:rPr>
                <w:rFonts w:ascii="仿宋" w:eastAsia="仿宋" w:hAnsi="仿宋"/>
                <w:szCs w:val="21"/>
              </w:rPr>
            </w:pPr>
            <w:r>
              <w:rPr>
                <w:rFonts w:ascii="仿宋" w:eastAsia="仿宋" w:hAnsi="仿宋"/>
                <w:szCs w:val="21"/>
              </w:rPr>
              <w:t>1</w:t>
            </w:r>
            <w:r>
              <w:rPr>
                <w:rFonts w:ascii="仿宋" w:eastAsia="仿宋" w:hAnsi="仿宋" w:hint="eastAsia"/>
                <w:szCs w:val="21"/>
              </w:rPr>
              <w:t>.</w:t>
            </w:r>
            <w:r>
              <w:rPr>
                <w:rFonts w:ascii="仿宋" w:eastAsia="仿宋" w:hAnsi="仿宋"/>
                <w:szCs w:val="21"/>
              </w:rPr>
              <w:t>对</w:t>
            </w:r>
            <w:r>
              <w:rPr>
                <w:rFonts w:ascii="仿宋" w:eastAsia="仿宋" w:hAnsi="仿宋" w:hint="eastAsia"/>
                <w:szCs w:val="21"/>
              </w:rPr>
              <w:t>0</w:t>
            </w:r>
            <w:r>
              <w:rPr>
                <w:rFonts w:ascii="仿宋" w:eastAsia="仿宋" w:hAnsi="仿宋"/>
                <w:szCs w:val="21"/>
              </w:rPr>
              <w:t>-6岁婴幼儿进行一对一个性化早期教育，科学地认识孩子各个阶段的发育特点；</w:t>
            </w:r>
          </w:p>
          <w:p w:rsidR="0011638C" w:rsidRDefault="00442D03">
            <w:pPr>
              <w:adjustRightInd w:val="0"/>
              <w:snapToGrid w:val="0"/>
              <w:spacing w:line="400" w:lineRule="exact"/>
              <w:rPr>
                <w:rFonts w:ascii="仿宋" w:eastAsia="仿宋" w:hAnsi="仿宋"/>
                <w:szCs w:val="21"/>
              </w:rPr>
            </w:pPr>
            <w:r>
              <w:rPr>
                <w:rFonts w:ascii="仿宋" w:eastAsia="仿宋" w:hAnsi="仿宋"/>
                <w:szCs w:val="21"/>
              </w:rPr>
              <w:t>2</w:t>
            </w:r>
            <w:r>
              <w:rPr>
                <w:rFonts w:ascii="仿宋" w:eastAsia="仿宋" w:hAnsi="仿宋" w:hint="eastAsia"/>
                <w:szCs w:val="21"/>
              </w:rPr>
              <w:t>．</w:t>
            </w:r>
            <w:r>
              <w:rPr>
                <w:rFonts w:ascii="仿宋" w:eastAsia="仿宋" w:hAnsi="仿宋"/>
                <w:szCs w:val="21"/>
              </w:rPr>
              <w:t>主要负责婴幼儿的早期教育，融合蒙特梭利教育法、多元智能教育法，把教育融入生活中，让孩子在学习中游戏，游戏中学习；</w:t>
            </w:r>
          </w:p>
          <w:p w:rsidR="0011638C" w:rsidRDefault="00442D03">
            <w:pPr>
              <w:adjustRightInd w:val="0"/>
              <w:snapToGrid w:val="0"/>
              <w:spacing w:line="400" w:lineRule="exact"/>
              <w:rPr>
                <w:rFonts w:ascii="仿宋" w:eastAsia="仿宋" w:hAnsi="仿宋"/>
                <w:szCs w:val="21"/>
              </w:rPr>
            </w:pPr>
            <w:r>
              <w:rPr>
                <w:rFonts w:ascii="仿宋" w:eastAsia="仿宋" w:hAnsi="仿宋"/>
                <w:szCs w:val="21"/>
              </w:rPr>
              <w:t>3</w:t>
            </w:r>
            <w:r>
              <w:rPr>
                <w:rFonts w:ascii="仿宋" w:eastAsia="仿宋" w:hAnsi="仿宋" w:hint="eastAsia"/>
                <w:szCs w:val="21"/>
              </w:rPr>
              <w:t>．</w:t>
            </w:r>
            <w:r>
              <w:rPr>
                <w:rFonts w:ascii="仿宋" w:eastAsia="仿宋" w:hAnsi="仿宋"/>
                <w:szCs w:val="21"/>
              </w:rPr>
              <w:t>解决婴幼儿常见教育问题，帮助孩子形成良好的生活习惯及</w:t>
            </w:r>
            <w:proofErr w:type="gramStart"/>
            <w:r>
              <w:rPr>
                <w:rFonts w:ascii="仿宋" w:eastAsia="仿宋" w:hAnsi="仿宋"/>
                <w:szCs w:val="21"/>
              </w:rPr>
              <w:t>及</w:t>
            </w:r>
            <w:proofErr w:type="gramEnd"/>
            <w:r>
              <w:rPr>
                <w:rFonts w:ascii="仿宋" w:eastAsia="仿宋" w:hAnsi="仿宋"/>
                <w:szCs w:val="21"/>
              </w:rPr>
              <w:t>独立自信的性格，解决家长教养过程中的个性化早教问题</w:t>
            </w:r>
            <w:r>
              <w:rPr>
                <w:rFonts w:ascii="仿宋" w:eastAsia="仿宋" w:hAnsi="仿宋" w:hint="eastAsia"/>
                <w:szCs w:val="21"/>
              </w:rPr>
              <w:t>。</w:t>
            </w:r>
          </w:p>
        </w:tc>
      </w:tr>
    </w:tbl>
    <w:p w:rsidR="0011638C" w:rsidRDefault="0011638C">
      <w:pPr>
        <w:spacing w:line="460" w:lineRule="exact"/>
        <w:rPr>
          <w:rFonts w:ascii="仿宋" w:eastAsia="仿宋" w:hAnsi="仿宋"/>
          <w:b/>
          <w:sz w:val="28"/>
          <w:szCs w:val="28"/>
        </w:rPr>
      </w:pPr>
    </w:p>
    <w:p w:rsidR="0011638C" w:rsidRDefault="0011638C">
      <w:pPr>
        <w:spacing w:line="460" w:lineRule="exact"/>
        <w:rPr>
          <w:rFonts w:ascii="仿宋" w:eastAsia="仿宋" w:hAnsi="仿宋"/>
          <w:b/>
          <w:sz w:val="28"/>
          <w:szCs w:val="28"/>
        </w:rPr>
      </w:pPr>
    </w:p>
    <w:p w:rsidR="0011638C" w:rsidRDefault="00442D03">
      <w:pPr>
        <w:spacing w:line="460" w:lineRule="exact"/>
        <w:ind w:firstLineChars="200" w:firstLine="602"/>
        <w:rPr>
          <w:rFonts w:ascii="宋体" w:eastAsia="宋体" w:hAnsi="宋体" w:cs="宋体"/>
          <w:b/>
          <w:sz w:val="30"/>
          <w:szCs w:val="30"/>
        </w:rPr>
      </w:pPr>
      <w:r>
        <w:rPr>
          <w:rFonts w:ascii="宋体" w:eastAsia="宋体" w:hAnsi="宋体" w:cs="宋体" w:hint="eastAsia"/>
          <w:b/>
          <w:sz w:val="30"/>
          <w:szCs w:val="30"/>
        </w:rPr>
        <w:t>四、一线学前教育工作对毕业生的要求</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1.通过调查，我们可知，对于民办幼儿园来说，对学前教育专业人才的学历要求中专学历甚至是高中学历即可，公办幼儿园要求为专科以上，部分幼儿园甚至要求本科、研究生学历。</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2.幼儿园教师岗位还有一定需求</w:t>
      </w:r>
      <w:proofErr w:type="gramStart"/>
      <w:r w:rsidRPr="00A41A1B">
        <w:rPr>
          <w:rFonts w:ascii="仿宋_GB2312" w:eastAsia="仿宋_GB2312" w:hAnsi="仿宋_GB2312" w:cs="仿宋_GB2312" w:hint="eastAsia"/>
          <w:bCs/>
          <w:kern w:val="0"/>
          <w:sz w:val="24"/>
        </w:rPr>
        <w:t>需求</w:t>
      </w:r>
      <w:proofErr w:type="gramEnd"/>
      <w:r w:rsidRPr="00A41A1B">
        <w:rPr>
          <w:rFonts w:ascii="仿宋_GB2312" w:eastAsia="仿宋_GB2312" w:hAnsi="仿宋_GB2312" w:cs="仿宋_GB2312" w:hint="eastAsia"/>
          <w:bCs/>
          <w:kern w:val="0"/>
          <w:sz w:val="24"/>
        </w:rPr>
        <w:t>。幼儿园特别是私立幼儿园专职教师还存在一定缺口。在当前学前教育专业的就业市场中，幼儿园教师近两年虽然需求</w:t>
      </w:r>
      <w:r w:rsidRPr="00A41A1B">
        <w:rPr>
          <w:rFonts w:ascii="仿宋_GB2312" w:eastAsia="仿宋_GB2312" w:hAnsi="仿宋_GB2312" w:cs="仿宋_GB2312" w:hint="eastAsia"/>
          <w:bCs/>
          <w:kern w:val="0"/>
          <w:sz w:val="24"/>
        </w:rPr>
        <w:lastRenderedPageBreak/>
        <w:t>量减少，但专业水平较高、精通“卫生保健工作”的幼儿园教师更为缺乏。这为人才培养方向的确定奠定了良好的现实基础。</w:t>
      </w:r>
    </w:p>
    <w:p w:rsidR="0011638C" w:rsidRPr="00A41A1B" w:rsidRDefault="00442D03" w:rsidP="00A41A1B">
      <w:pPr>
        <w:widowControl/>
        <w:snapToGrid w:val="0"/>
        <w:spacing w:line="460" w:lineRule="exact"/>
        <w:ind w:firstLineChars="200" w:firstLine="480"/>
        <w:jc w:val="left"/>
        <w:rPr>
          <w:rFonts w:ascii="仿宋_GB2312" w:eastAsia="仿宋_GB2312" w:hAnsi="仿宋_GB2312" w:cs="仿宋_GB2312"/>
          <w:bCs/>
          <w:kern w:val="0"/>
          <w:sz w:val="24"/>
        </w:rPr>
      </w:pPr>
      <w:r w:rsidRPr="00A41A1B">
        <w:rPr>
          <w:rFonts w:ascii="仿宋_GB2312" w:eastAsia="仿宋_GB2312" w:hAnsi="仿宋_GB2312" w:cs="仿宋_GB2312" w:hint="eastAsia"/>
          <w:bCs/>
          <w:kern w:val="0"/>
          <w:sz w:val="24"/>
        </w:rPr>
        <w:t>总之，目前幼儿园师资数量还有很大需求，专业教师的教学能力与学历水平都需要逐步提升。</w:t>
      </w:r>
    </w:p>
    <w:p w:rsidR="0011638C" w:rsidRDefault="0011638C">
      <w:pPr>
        <w:adjustRightInd w:val="0"/>
        <w:snapToGrid w:val="0"/>
        <w:spacing w:line="460" w:lineRule="exact"/>
        <w:ind w:firstLineChars="200" w:firstLine="560"/>
        <w:rPr>
          <w:rFonts w:ascii="仿宋" w:eastAsia="仿宋" w:hAnsi="仿宋"/>
          <w:sz w:val="28"/>
          <w:szCs w:val="28"/>
        </w:rPr>
      </w:pPr>
    </w:p>
    <w:p w:rsidR="0011638C" w:rsidRDefault="0011638C">
      <w:pPr>
        <w:adjustRightInd w:val="0"/>
        <w:snapToGrid w:val="0"/>
        <w:spacing w:line="460" w:lineRule="exact"/>
        <w:ind w:firstLineChars="200" w:firstLine="560"/>
        <w:rPr>
          <w:rFonts w:ascii="仿宋" w:eastAsia="仿宋" w:hAnsi="仿宋"/>
          <w:sz w:val="28"/>
          <w:szCs w:val="28"/>
        </w:rPr>
      </w:pPr>
    </w:p>
    <w:p w:rsidR="0011638C" w:rsidRDefault="0011638C">
      <w:pPr>
        <w:adjustRightInd w:val="0"/>
        <w:snapToGrid w:val="0"/>
        <w:spacing w:line="460" w:lineRule="exact"/>
        <w:ind w:firstLineChars="200" w:firstLine="560"/>
        <w:rPr>
          <w:rFonts w:ascii="仿宋" w:eastAsia="仿宋" w:hAnsi="仿宋"/>
          <w:sz w:val="28"/>
          <w:szCs w:val="28"/>
        </w:rPr>
      </w:pPr>
    </w:p>
    <w:p w:rsidR="0011638C" w:rsidRDefault="00442D03">
      <w:pPr>
        <w:adjustRightInd w:val="0"/>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 xml:space="preserve">                      </w:t>
      </w:r>
    </w:p>
    <w:sectPr w:rsidR="001163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AC7" w:rsidRDefault="00933AC7" w:rsidP="00A41A1B">
      <w:r>
        <w:separator/>
      </w:r>
    </w:p>
  </w:endnote>
  <w:endnote w:type="continuationSeparator" w:id="0">
    <w:p w:rsidR="00933AC7" w:rsidRDefault="00933AC7" w:rsidP="00A4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AC7" w:rsidRDefault="00933AC7" w:rsidP="00A41A1B">
      <w:r>
        <w:separator/>
      </w:r>
    </w:p>
  </w:footnote>
  <w:footnote w:type="continuationSeparator" w:id="0">
    <w:p w:rsidR="00933AC7" w:rsidRDefault="00933AC7" w:rsidP="00A41A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jZGY0ZDI1MzNmZDlhYWMwMTcwNTQzYWI5NTU5MzEifQ=="/>
  </w:docVars>
  <w:rsids>
    <w:rsidRoot w:val="217D02CF"/>
    <w:rsid w:val="0011638C"/>
    <w:rsid w:val="00415147"/>
    <w:rsid w:val="00442D03"/>
    <w:rsid w:val="00933AC7"/>
    <w:rsid w:val="00A41A1B"/>
    <w:rsid w:val="0D3E30E2"/>
    <w:rsid w:val="217D02CF"/>
    <w:rsid w:val="772D6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4">
    <w:name w:val="Strong"/>
    <w:basedOn w:val="a0"/>
    <w:qFormat/>
    <w:rPr>
      <w:b/>
    </w:rPr>
  </w:style>
  <w:style w:type="paragraph" w:styleId="a5">
    <w:name w:val="header"/>
    <w:basedOn w:val="a"/>
    <w:link w:val="Char"/>
    <w:rsid w:val="00A41A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41A1B"/>
    <w:rPr>
      <w:rFonts w:asciiTheme="minorHAnsi" w:eastAsiaTheme="minorEastAsia" w:hAnsiTheme="minorHAnsi" w:cstheme="minorBidi"/>
      <w:kern w:val="2"/>
      <w:sz w:val="18"/>
      <w:szCs w:val="18"/>
    </w:rPr>
  </w:style>
  <w:style w:type="paragraph" w:styleId="a6">
    <w:name w:val="footer"/>
    <w:basedOn w:val="a"/>
    <w:link w:val="Char0"/>
    <w:rsid w:val="00A41A1B"/>
    <w:pPr>
      <w:tabs>
        <w:tab w:val="center" w:pos="4153"/>
        <w:tab w:val="right" w:pos="8306"/>
      </w:tabs>
      <w:snapToGrid w:val="0"/>
      <w:jc w:val="left"/>
    </w:pPr>
    <w:rPr>
      <w:sz w:val="18"/>
      <w:szCs w:val="18"/>
    </w:rPr>
  </w:style>
  <w:style w:type="character" w:customStyle="1" w:styleId="Char0">
    <w:name w:val="页脚 Char"/>
    <w:basedOn w:val="a0"/>
    <w:link w:val="a6"/>
    <w:rsid w:val="00A41A1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4">
    <w:name w:val="Strong"/>
    <w:basedOn w:val="a0"/>
    <w:qFormat/>
    <w:rPr>
      <w:b/>
    </w:rPr>
  </w:style>
  <w:style w:type="paragraph" w:styleId="a5">
    <w:name w:val="header"/>
    <w:basedOn w:val="a"/>
    <w:link w:val="Char"/>
    <w:rsid w:val="00A41A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41A1B"/>
    <w:rPr>
      <w:rFonts w:asciiTheme="minorHAnsi" w:eastAsiaTheme="minorEastAsia" w:hAnsiTheme="minorHAnsi" w:cstheme="minorBidi"/>
      <w:kern w:val="2"/>
      <w:sz w:val="18"/>
      <w:szCs w:val="18"/>
    </w:rPr>
  </w:style>
  <w:style w:type="paragraph" w:styleId="a6">
    <w:name w:val="footer"/>
    <w:basedOn w:val="a"/>
    <w:link w:val="Char0"/>
    <w:rsid w:val="00A41A1B"/>
    <w:pPr>
      <w:tabs>
        <w:tab w:val="center" w:pos="4153"/>
        <w:tab w:val="right" w:pos="8306"/>
      </w:tabs>
      <w:snapToGrid w:val="0"/>
      <w:jc w:val="left"/>
    </w:pPr>
    <w:rPr>
      <w:sz w:val="18"/>
      <w:szCs w:val="18"/>
    </w:rPr>
  </w:style>
  <w:style w:type="character" w:customStyle="1" w:styleId="Char0">
    <w:name w:val="页脚 Char"/>
    <w:basedOn w:val="a0"/>
    <w:link w:val="a6"/>
    <w:rsid w:val="00A41A1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671</Words>
  <Characters>3826</Characters>
  <Application>Microsoft Office Word</Application>
  <DocSecurity>0</DocSecurity>
  <Lines>31</Lines>
  <Paragraphs>8</Paragraphs>
  <ScaleCrop>false</ScaleCrop>
  <Company>Microsoft</Company>
  <LinksUpToDate>false</LinksUpToDate>
  <CharactersWithSpaces>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芭蕾小哥</dc:creator>
  <cp:lastModifiedBy>Microsoft</cp:lastModifiedBy>
  <cp:revision>3</cp:revision>
  <dcterms:created xsi:type="dcterms:W3CDTF">2024-01-27T07:57:00Z</dcterms:created>
  <dcterms:modified xsi:type="dcterms:W3CDTF">2024-01-28T12:11:00Z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1EFF9AA87BDA4BC2A5721E649B08B200_11</vt:lpwstr>
  </property>
</Properties>
</file>