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941" w:rsidRPr="00433A67" w:rsidRDefault="00433A67" w:rsidP="009B45C9">
      <w:pPr>
        <w:ind w:firstLine="0"/>
        <w:jc w:val="center"/>
        <w:rPr>
          <w:rFonts w:ascii="方正小标宋_GBK" w:eastAsia="方正小标宋_GBK"/>
          <w:sz w:val="36"/>
          <w:szCs w:val="36"/>
        </w:rPr>
      </w:pPr>
      <w:r w:rsidRPr="00433A67">
        <w:rPr>
          <w:rFonts w:ascii="方正小标宋_GBK" w:eastAsia="方正小标宋_GBK" w:hint="eastAsia"/>
          <w:sz w:val="36"/>
          <w:szCs w:val="36"/>
        </w:rPr>
        <w:t>德州职业技术学院</w:t>
      </w:r>
      <w:r w:rsidR="009B45C9">
        <w:rPr>
          <w:rFonts w:ascii="方正小标宋_GBK" w:eastAsia="方正小标宋_GBK" w:hint="eastAsia"/>
          <w:sz w:val="36"/>
          <w:szCs w:val="36"/>
        </w:rPr>
        <w:t>高等</w:t>
      </w:r>
      <w:r w:rsidRPr="00433A67">
        <w:rPr>
          <w:rFonts w:ascii="方正小标宋_GBK" w:eastAsia="方正小标宋_GBK" w:hint="eastAsia"/>
          <w:sz w:val="36"/>
          <w:szCs w:val="36"/>
        </w:rPr>
        <w:t>学历继续</w:t>
      </w:r>
      <w:bookmarkStart w:id="0" w:name="_GoBack"/>
      <w:bookmarkEnd w:id="0"/>
      <w:r w:rsidRPr="00433A67">
        <w:rPr>
          <w:rFonts w:ascii="方正小标宋_GBK" w:eastAsia="方正小标宋_GBK" w:hint="eastAsia"/>
          <w:sz w:val="36"/>
          <w:szCs w:val="36"/>
        </w:rPr>
        <w:t>教育</w:t>
      </w:r>
      <w:r w:rsidR="00C900C1" w:rsidRPr="00433A67">
        <w:rPr>
          <w:rFonts w:ascii="方正小标宋_GBK" w:eastAsia="方正小标宋_GBK" w:hint="eastAsia"/>
          <w:sz w:val="36"/>
          <w:szCs w:val="36"/>
        </w:rPr>
        <w:t>学前教育专业设置论证报告</w:t>
      </w:r>
    </w:p>
    <w:p w:rsidR="00BA2941" w:rsidRDefault="00BA2941" w:rsidP="00433A67">
      <w:pPr>
        <w:pStyle w:val="reader-word-layerreader-word-s6-3"/>
      </w:pPr>
    </w:p>
    <w:p w:rsidR="00BA2941" w:rsidRPr="00433A67" w:rsidRDefault="00C900C1" w:rsidP="00433A67">
      <w:pPr>
        <w:pStyle w:val="reader-word-layerreader-word-s6-3"/>
      </w:pPr>
      <w:r w:rsidRPr="00433A67">
        <w:rPr>
          <w:rFonts w:hint="eastAsia"/>
        </w:rPr>
        <w:t>一、增设专业的理由与人才需求预测</w:t>
      </w:r>
    </w:p>
    <w:p w:rsidR="00BA2941" w:rsidRPr="00433A67" w:rsidRDefault="00C900C1" w:rsidP="00433A67">
      <w:pPr>
        <w:pStyle w:val="reader-word-layerreader-word-s6-3"/>
      </w:pPr>
      <w:r w:rsidRPr="00433A67">
        <w:rPr>
          <w:rFonts w:hint="eastAsia"/>
        </w:rPr>
        <w:t>（一）学前教育事业发展的需要</w:t>
      </w:r>
    </w:p>
    <w:p w:rsidR="00BA2941" w:rsidRPr="00433A67" w:rsidRDefault="00C900C1" w:rsidP="00433A67">
      <w:pPr>
        <w:pStyle w:val="reader-word-layerreader-word-s6-3"/>
        <w:ind w:firstLine="480"/>
        <w:rPr>
          <w:rFonts w:hAnsi="仿宋_GB2312" w:cs="仿宋_GB2312"/>
          <w:b w:val="0"/>
          <w:bCs/>
          <w:sz w:val="24"/>
          <w:szCs w:val="24"/>
        </w:rPr>
      </w:pPr>
      <w:r w:rsidRPr="00433A67">
        <w:rPr>
          <w:rFonts w:hAnsi="仿宋_GB2312" w:cs="仿宋_GB2312" w:hint="eastAsia"/>
          <w:b w:val="0"/>
          <w:bCs/>
          <w:sz w:val="24"/>
          <w:szCs w:val="24"/>
        </w:rPr>
        <w:t>《国家中长期教育改革和发展规划纲要》（2010－2020年）提出了到“到2020年，要实现普及学前一年教育，基本普及学前两年教育，有条件的地区普及学前三年教育”发展总体目标。十八届三中全会指出：深化教育领域综合改革，推进学前教育改革发展。随着新一轮人口出生高峰的到来，人民群众对学前教育资源尤其是优质资源的需求不断增长。山东省2015-2017学前教育规划，每年新建、改扩建2000所公办幼儿园。通过对德州市调研来看，近几年，德州市公办幼儿园以每年100所的速度递增，私立幼儿园增数更多。幼儿园专任教师数量短缺、学历不足、水平欠缺，是制约学前教育发展的瓶颈。为加快德州市学前教育人才培养，我院特申请设置学前教育专业。</w:t>
      </w:r>
    </w:p>
    <w:p w:rsidR="00BA2941" w:rsidRPr="00433A67" w:rsidRDefault="00C900C1" w:rsidP="00433A67">
      <w:pPr>
        <w:pStyle w:val="reader-word-layerreader-word-s6-3"/>
      </w:pPr>
      <w:r w:rsidRPr="00433A67">
        <w:rPr>
          <w:rFonts w:hint="eastAsia"/>
        </w:rPr>
        <w:t>（二）德州市学前教育专业人才培养体系构建的需要</w:t>
      </w:r>
    </w:p>
    <w:p w:rsidR="00BA2941" w:rsidRPr="00433A67" w:rsidRDefault="00C900C1" w:rsidP="00433A67">
      <w:pPr>
        <w:widowControl/>
        <w:snapToGrid w:val="0"/>
        <w:spacing w:line="460" w:lineRule="exact"/>
        <w:ind w:firstLineChars="200" w:firstLine="480"/>
        <w:jc w:val="left"/>
        <w:rPr>
          <w:rFonts w:hAnsi="仿宋_GB2312" w:cs="仿宋_GB2312"/>
          <w:b w:val="0"/>
          <w:bCs/>
          <w:sz w:val="24"/>
          <w:szCs w:val="24"/>
        </w:rPr>
      </w:pPr>
      <w:r w:rsidRPr="00433A67">
        <w:rPr>
          <w:rFonts w:hAnsi="仿宋_GB2312" w:cs="仿宋_GB2312" w:hint="eastAsia"/>
          <w:b w:val="0"/>
          <w:bCs/>
          <w:sz w:val="24"/>
          <w:szCs w:val="24"/>
        </w:rPr>
        <w:t>目前，德州市学前教育师资培养主要有两种层次，一是德州学院的本科培养，二是3所县级师范及我院的中职培养。本科毕业生从事一线幼教工作的很少，即使从事幼教工作，他们也往往存在虽有较高的教育理论水平，但音、舞、美、键盘等专业技能不足的问题，幼教机构不欢迎。中职层次毕业生虽然有工作热情，但业务、技能水平都需提高。</w:t>
      </w:r>
    </w:p>
    <w:p w:rsidR="00BA2941" w:rsidRDefault="00C900C1" w:rsidP="00433A67">
      <w:r>
        <w:rPr>
          <w:rFonts w:hint="eastAsia"/>
        </w:rPr>
        <w:t>二、专业建设基础情况</w:t>
      </w:r>
    </w:p>
    <w:p w:rsidR="00BA2941" w:rsidRPr="00433A67" w:rsidRDefault="00C900C1" w:rsidP="00433A67">
      <w:r w:rsidRPr="00433A67">
        <w:rPr>
          <w:rFonts w:hint="eastAsia"/>
        </w:rPr>
        <w:t>（一）具有多年的办学经验</w:t>
      </w:r>
    </w:p>
    <w:p w:rsidR="00BA2941" w:rsidRPr="00433A67" w:rsidRDefault="00C900C1" w:rsidP="00433A67">
      <w:pPr>
        <w:widowControl/>
        <w:snapToGrid w:val="0"/>
        <w:spacing w:line="460" w:lineRule="exact"/>
        <w:ind w:firstLineChars="200" w:firstLine="480"/>
        <w:jc w:val="left"/>
        <w:rPr>
          <w:rFonts w:hAnsi="仿宋_GB2312" w:cs="仿宋_GB2312"/>
          <w:b w:val="0"/>
          <w:bCs/>
          <w:sz w:val="24"/>
          <w:szCs w:val="24"/>
        </w:rPr>
      </w:pPr>
      <w:r w:rsidRPr="00433A67">
        <w:rPr>
          <w:rFonts w:hAnsi="仿宋_GB2312" w:cs="仿宋_GB2312" w:hint="eastAsia"/>
          <w:b w:val="0"/>
          <w:bCs/>
          <w:sz w:val="24"/>
          <w:szCs w:val="24"/>
        </w:rPr>
        <w:t>我院自2010年开设学前教育专业，近几年来累计为社会输送了4000余名学前教育专业人才。近5年，专业的全部课程和实践教学质量良好。历届毕业生多数在各大幼儿园和培训机构就业。就业率保持在98%以上，他们中有许多已成为所在单位的业务骨干，为我校申报成人学前教育专业提供了宝贵的办学经验。 </w:t>
      </w:r>
    </w:p>
    <w:p w:rsidR="00BA2941" w:rsidRDefault="00C900C1" w:rsidP="00433A67">
      <w:r>
        <w:rPr>
          <w:rFonts w:hint="eastAsia"/>
        </w:rPr>
        <w:t>（二）已形成一支能从事学前教育专业的专兼职教师队伍</w:t>
      </w:r>
    </w:p>
    <w:p w:rsidR="00BA2941" w:rsidRPr="00433A67" w:rsidRDefault="00C900C1" w:rsidP="00433A67">
      <w:pPr>
        <w:widowControl/>
        <w:snapToGrid w:val="0"/>
        <w:spacing w:line="460" w:lineRule="exact"/>
        <w:ind w:firstLineChars="200" w:firstLine="480"/>
        <w:jc w:val="left"/>
        <w:rPr>
          <w:rFonts w:hAnsi="仿宋_GB2312" w:cs="仿宋_GB2312"/>
          <w:b w:val="0"/>
          <w:bCs/>
          <w:sz w:val="24"/>
          <w:szCs w:val="24"/>
        </w:rPr>
      </w:pPr>
      <w:r w:rsidRPr="00433A67">
        <w:rPr>
          <w:rFonts w:hAnsi="仿宋_GB2312" w:cs="仿宋_GB2312" w:hint="eastAsia"/>
          <w:b w:val="0"/>
          <w:bCs/>
          <w:sz w:val="24"/>
          <w:szCs w:val="24"/>
        </w:rPr>
        <w:lastRenderedPageBreak/>
        <w:t>我院现有专业教师能承担学前教育专业基础课、主干课和专业选修课的教学任务以及对学生实习的指导任务。现有专职师资团队共46人，其中教授、副教授13人，讲师22人，助讲11人，具有硕士以上学历者36人，双</w:t>
      </w:r>
      <w:proofErr w:type="gramStart"/>
      <w:r w:rsidRPr="00433A67">
        <w:rPr>
          <w:rFonts w:hAnsi="仿宋_GB2312" w:cs="仿宋_GB2312" w:hint="eastAsia"/>
          <w:b w:val="0"/>
          <w:bCs/>
          <w:sz w:val="24"/>
          <w:szCs w:val="24"/>
        </w:rPr>
        <w:t>师素质</w:t>
      </w:r>
      <w:proofErr w:type="gramEnd"/>
      <w:r w:rsidRPr="00433A67">
        <w:rPr>
          <w:rFonts w:hAnsi="仿宋_GB2312" w:cs="仿宋_GB2312" w:hint="eastAsia"/>
          <w:b w:val="0"/>
          <w:bCs/>
          <w:sz w:val="24"/>
          <w:szCs w:val="24"/>
        </w:rPr>
        <w:t>教师比例达85%。</w:t>
      </w:r>
    </w:p>
    <w:p w:rsidR="00BA2941" w:rsidRDefault="00C900C1" w:rsidP="00433A67">
      <w:r>
        <w:rPr>
          <w:rFonts w:hint="eastAsia"/>
        </w:rPr>
        <w:t>三、学前教育专业的实训条件</w:t>
      </w:r>
    </w:p>
    <w:p w:rsidR="00BA2941" w:rsidRPr="00433A67" w:rsidRDefault="00C900C1" w:rsidP="00433A67">
      <w:pPr>
        <w:widowControl/>
        <w:snapToGrid w:val="0"/>
        <w:spacing w:line="460" w:lineRule="exact"/>
        <w:ind w:firstLineChars="200" w:firstLine="480"/>
        <w:jc w:val="left"/>
        <w:rPr>
          <w:rFonts w:hAnsi="仿宋_GB2312" w:cs="仿宋_GB2312"/>
          <w:b w:val="0"/>
          <w:bCs/>
          <w:sz w:val="24"/>
          <w:szCs w:val="24"/>
        </w:rPr>
      </w:pPr>
      <w:r w:rsidRPr="00433A67">
        <w:rPr>
          <w:rFonts w:hAnsi="仿宋_GB2312" w:cs="仿宋_GB2312" w:hint="eastAsia"/>
          <w:b w:val="0"/>
          <w:bCs/>
          <w:sz w:val="24"/>
          <w:szCs w:val="24"/>
        </w:rPr>
        <w:t>学院坚持主动服务地方经济发展，按照共建、共享、共赢的原则，与企业密切合作，</w:t>
      </w:r>
      <w:proofErr w:type="gramStart"/>
      <w:r w:rsidRPr="00433A67">
        <w:rPr>
          <w:rFonts w:hAnsi="仿宋_GB2312" w:cs="仿宋_GB2312" w:hint="eastAsia"/>
          <w:b w:val="0"/>
          <w:bCs/>
          <w:sz w:val="24"/>
          <w:szCs w:val="24"/>
        </w:rPr>
        <w:t>通过引企入校</w:t>
      </w:r>
      <w:proofErr w:type="gramEnd"/>
      <w:r w:rsidRPr="00433A67">
        <w:rPr>
          <w:rFonts w:hAnsi="仿宋_GB2312" w:cs="仿宋_GB2312" w:hint="eastAsia"/>
          <w:b w:val="0"/>
          <w:bCs/>
          <w:sz w:val="24"/>
          <w:szCs w:val="24"/>
        </w:rPr>
        <w:t>、</w:t>
      </w:r>
      <w:proofErr w:type="gramStart"/>
      <w:r w:rsidRPr="00433A67">
        <w:rPr>
          <w:rFonts w:hAnsi="仿宋_GB2312" w:cs="仿宋_GB2312" w:hint="eastAsia"/>
          <w:b w:val="0"/>
          <w:bCs/>
          <w:sz w:val="24"/>
          <w:szCs w:val="24"/>
        </w:rPr>
        <w:t>进企办学</w:t>
      </w:r>
      <w:proofErr w:type="gramEnd"/>
      <w:r w:rsidRPr="00433A67">
        <w:rPr>
          <w:rFonts w:hAnsi="仿宋_GB2312" w:cs="仿宋_GB2312" w:hint="eastAsia"/>
          <w:b w:val="0"/>
          <w:bCs/>
          <w:sz w:val="24"/>
          <w:szCs w:val="24"/>
        </w:rPr>
        <w:t>等多种合作模式，寻求企业在硬件、软件、技术等方面的支持，使实习实</w:t>
      </w:r>
      <w:proofErr w:type="gramStart"/>
      <w:r w:rsidRPr="00433A67">
        <w:rPr>
          <w:rFonts w:hAnsi="仿宋_GB2312" w:cs="仿宋_GB2312" w:hint="eastAsia"/>
          <w:b w:val="0"/>
          <w:bCs/>
          <w:sz w:val="24"/>
          <w:szCs w:val="24"/>
        </w:rPr>
        <w:t>训条件</w:t>
      </w:r>
      <w:proofErr w:type="gramEnd"/>
      <w:r w:rsidRPr="00433A67">
        <w:rPr>
          <w:rFonts w:hAnsi="仿宋_GB2312" w:cs="仿宋_GB2312" w:hint="eastAsia"/>
          <w:b w:val="0"/>
          <w:bCs/>
          <w:sz w:val="24"/>
          <w:szCs w:val="24"/>
        </w:rPr>
        <w:t>大为改善。</w:t>
      </w:r>
    </w:p>
    <w:p w:rsidR="00BA2941" w:rsidRDefault="00C900C1" w:rsidP="00433A67">
      <w:r>
        <w:rPr>
          <w:rFonts w:hint="eastAsia"/>
        </w:rPr>
        <w:t>（一）实训室建设</w:t>
      </w:r>
    </w:p>
    <w:p w:rsidR="00BA2941" w:rsidRPr="00433A67" w:rsidRDefault="00C900C1" w:rsidP="00433A67">
      <w:pPr>
        <w:widowControl/>
        <w:snapToGrid w:val="0"/>
        <w:spacing w:line="460" w:lineRule="exact"/>
        <w:ind w:firstLineChars="200" w:firstLine="480"/>
        <w:jc w:val="left"/>
        <w:rPr>
          <w:rFonts w:hAnsi="仿宋_GB2312" w:cs="仿宋_GB2312"/>
          <w:b w:val="0"/>
          <w:bCs/>
          <w:sz w:val="24"/>
          <w:szCs w:val="24"/>
        </w:rPr>
      </w:pPr>
      <w:r w:rsidRPr="00433A67">
        <w:rPr>
          <w:rFonts w:hAnsi="仿宋_GB2312" w:cs="仿宋_GB2312" w:hint="eastAsia"/>
          <w:b w:val="0"/>
          <w:bCs/>
          <w:sz w:val="24"/>
          <w:szCs w:val="24"/>
        </w:rPr>
        <w:t>本专业现有电钢琴实训室7个共281架电钢琴、钢琴实训室14个共有钢琴160架、声乐实训室4个、舞蹈实训室5个、画室2个、母婴护理和婴幼儿照护实训室3个。投资3.2亿元的实训大楼将于2024年7月投入使用。按照“加强基础、拓宽专业、强化实践、突出技能”的教育理念，根据教育部的要求，高标准建设实习实训室。在新实训大楼计划新增幼儿综合实训室、微</w:t>
      </w:r>
      <w:proofErr w:type="gramStart"/>
      <w:r w:rsidRPr="00433A67">
        <w:rPr>
          <w:rFonts w:hAnsi="仿宋_GB2312" w:cs="仿宋_GB2312" w:hint="eastAsia"/>
          <w:b w:val="0"/>
          <w:bCs/>
          <w:sz w:val="24"/>
          <w:szCs w:val="24"/>
        </w:rPr>
        <w:t>格教学</w:t>
      </w:r>
      <w:proofErr w:type="gramEnd"/>
      <w:r w:rsidRPr="00433A67">
        <w:rPr>
          <w:rFonts w:hAnsi="仿宋_GB2312" w:cs="仿宋_GB2312" w:hint="eastAsia"/>
          <w:b w:val="0"/>
          <w:bCs/>
          <w:sz w:val="24"/>
          <w:szCs w:val="24"/>
        </w:rPr>
        <w:t>实训室等、玩教具制作实训室、陶艺实训室、语言技能实训室、幼儿园活动模拟室、蒙台梭利实训室、婴幼儿保育实训室、奥尔夫音乐实训室、幼儿音乐教育活动实训室、美术教育活动实训室、教育信息技术实训室、智慧教室、幼儿行为观察与指导实训室，努力形成综合幼儿实训基地，并不断完善学前教育专业人才培养方案，提高培养质量，形成理论教学、实践教学、实践训练和能力培养相结合的人才培养模式。</w:t>
      </w:r>
    </w:p>
    <w:p w:rsidR="00BA2941" w:rsidRDefault="00C900C1" w:rsidP="00433A67">
      <w:r>
        <w:rPr>
          <w:rFonts w:hint="eastAsia"/>
        </w:rPr>
        <w:t>（二）完善实</w:t>
      </w:r>
      <w:proofErr w:type="gramStart"/>
      <w:r>
        <w:rPr>
          <w:rFonts w:hint="eastAsia"/>
        </w:rPr>
        <w:t>训条件</w:t>
      </w:r>
      <w:proofErr w:type="gramEnd"/>
      <w:r>
        <w:rPr>
          <w:rFonts w:hint="eastAsia"/>
        </w:rPr>
        <w:t>建设规划</w:t>
      </w:r>
    </w:p>
    <w:p w:rsidR="00BA2941" w:rsidRPr="00433A67" w:rsidRDefault="00C900C1" w:rsidP="00433A67">
      <w:pPr>
        <w:widowControl/>
        <w:snapToGrid w:val="0"/>
        <w:spacing w:line="460" w:lineRule="exact"/>
        <w:ind w:firstLineChars="200" w:firstLine="480"/>
        <w:jc w:val="left"/>
        <w:rPr>
          <w:rFonts w:hAnsi="仿宋_GB2312" w:cs="仿宋_GB2312"/>
          <w:b w:val="0"/>
          <w:bCs/>
          <w:sz w:val="24"/>
          <w:szCs w:val="24"/>
        </w:rPr>
      </w:pPr>
      <w:r w:rsidRPr="00433A67">
        <w:rPr>
          <w:rFonts w:hAnsi="仿宋_GB2312" w:cs="仿宋_GB2312" w:hint="eastAsia"/>
          <w:b w:val="0"/>
          <w:bCs/>
          <w:sz w:val="24"/>
          <w:szCs w:val="24"/>
        </w:rPr>
        <w:t>争取一切资源，改善实习实训条件，保证实践教学顺利开展。按照专业对应的岗位工作特点和人才培养方案的需求以及教育部的规定，进行实训室建设。将企业文化和工作过程引入实训室，建设</w:t>
      </w:r>
      <w:proofErr w:type="gramStart"/>
      <w:r w:rsidRPr="00433A67">
        <w:rPr>
          <w:rFonts w:hAnsi="仿宋_GB2312" w:cs="仿宋_GB2312" w:hint="eastAsia"/>
          <w:b w:val="0"/>
          <w:bCs/>
          <w:sz w:val="24"/>
          <w:szCs w:val="24"/>
        </w:rPr>
        <w:t>职场化</w:t>
      </w:r>
      <w:proofErr w:type="gramEnd"/>
      <w:r w:rsidRPr="00433A67">
        <w:rPr>
          <w:rFonts w:hAnsi="仿宋_GB2312" w:cs="仿宋_GB2312" w:hint="eastAsia"/>
          <w:b w:val="0"/>
          <w:bCs/>
          <w:sz w:val="24"/>
          <w:szCs w:val="24"/>
        </w:rPr>
        <w:t>实训室。整合校内现有资源，增加新设施，扩展实训项目，改造扩建、增建实训室。确保学生在校内实训室获得具有幼儿园环境的实训操作和训练，建立良好的运行机制。</w:t>
      </w:r>
    </w:p>
    <w:p w:rsidR="00BA2941" w:rsidRDefault="00C900C1" w:rsidP="00433A67">
      <w:r>
        <w:rPr>
          <w:rFonts w:hint="eastAsia"/>
        </w:rPr>
        <w:t>（三）完善实训室管理机制</w:t>
      </w:r>
    </w:p>
    <w:p w:rsidR="00BA2941" w:rsidRPr="00433A67" w:rsidRDefault="00C900C1" w:rsidP="00433A67">
      <w:pPr>
        <w:widowControl/>
        <w:snapToGrid w:val="0"/>
        <w:spacing w:line="460" w:lineRule="exact"/>
        <w:ind w:firstLineChars="200" w:firstLine="480"/>
        <w:jc w:val="left"/>
        <w:rPr>
          <w:rFonts w:hAnsi="仿宋_GB2312" w:cs="仿宋_GB2312"/>
          <w:b w:val="0"/>
          <w:bCs/>
          <w:sz w:val="24"/>
          <w:szCs w:val="24"/>
        </w:rPr>
      </w:pPr>
      <w:r w:rsidRPr="00433A67">
        <w:rPr>
          <w:rFonts w:hAnsi="仿宋_GB2312" w:cs="仿宋_GB2312" w:hint="eastAsia"/>
          <w:b w:val="0"/>
          <w:bCs/>
          <w:sz w:val="24"/>
          <w:szCs w:val="24"/>
        </w:rPr>
        <w:lastRenderedPageBreak/>
        <w:t>在实训室建设中引进了企业文化和管理模式，突出职业教育内涵和实践教学内涵，营造了企业文化浓厚、职业特色鲜明的实训氛围，打造出管理先进、设施一流、特色鲜明的实训室。这些实训室，在人才培养模式改革、项目化课程改革落地、企业文化氛围营造等方面发挥了很大的作用。</w:t>
      </w:r>
    </w:p>
    <w:p w:rsidR="00BA2941" w:rsidRPr="00433A67" w:rsidRDefault="00C900C1" w:rsidP="00433A67">
      <w:pPr>
        <w:widowControl/>
        <w:snapToGrid w:val="0"/>
        <w:spacing w:line="460" w:lineRule="exact"/>
        <w:ind w:firstLineChars="200" w:firstLine="480"/>
        <w:jc w:val="left"/>
        <w:rPr>
          <w:rFonts w:hAnsi="仿宋_GB2312" w:cs="仿宋_GB2312"/>
          <w:b w:val="0"/>
          <w:bCs/>
          <w:sz w:val="24"/>
          <w:szCs w:val="24"/>
        </w:rPr>
      </w:pPr>
      <w:r w:rsidRPr="00433A67">
        <w:rPr>
          <w:rFonts w:hAnsi="仿宋_GB2312" w:cs="仿宋_GB2312" w:hint="eastAsia"/>
          <w:b w:val="0"/>
          <w:bCs/>
          <w:sz w:val="24"/>
          <w:szCs w:val="24"/>
        </w:rPr>
        <w:t>根据上述设置学前教育专业的必要性和可行性论证，以及我校的发展需要，我校拟申报开设高起专（专科函授）学前教育专业，请主管部门批准。</w:t>
      </w:r>
    </w:p>
    <w:sectPr w:rsidR="00BA2941" w:rsidRPr="00433A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68F" w:rsidRDefault="0044668F" w:rsidP="00433A67">
      <w:r>
        <w:separator/>
      </w:r>
    </w:p>
  </w:endnote>
  <w:endnote w:type="continuationSeparator" w:id="0">
    <w:p w:rsidR="0044668F" w:rsidRDefault="0044668F" w:rsidP="0043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68F" w:rsidRDefault="0044668F" w:rsidP="00433A67">
      <w:r>
        <w:separator/>
      </w:r>
    </w:p>
  </w:footnote>
  <w:footnote w:type="continuationSeparator" w:id="0">
    <w:p w:rsidR="0044668F" w:rsidRDefault="0044668F" w:rsidP="00433A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jZGY0ZDI1MzNmZDlhYWMwMTcwNTQzYWI5NTU5MzEifQ=="/>
  </w:docVars>
  <w:rsids>
    <w:rsidRoot w:val="6AF808A3"/>
    <w:rsid w:val="00433A67"/>
    <w:rsid w:val="0044668F"/>
    <w:rsid w:val="009B45C9"/>
    <w:rsid w:val="00BA2941"/>
    <w:rsid w:val="00C900C1"/>
    <w:rsid w:val="2E0D299D"/>
    <w:rsid w:val="6AF808A3"/>
    <w:rsid w:val="7A6B6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433A67"/>
    <w:pPr>
      <w:widowControl w:val="0"/>
      <w:spacing w:line="360" w:lineRule="auto"/>
      <w:ind w:firstLine="420"/>
      <w:jc w:val="both"/>
    </w:pPr>
    <w:rPr>
      <w:rFonts w:ascii="仿宋_GB2312" w:eastAsia="仿宋_GB2312" w:hAnsi="宋体" w:cs="宋体"/>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reader-word-s6-3">
    <w:name w:val="reader-word-layer reader-word-s6-3"/>
    <w:basedOn w:val="a"/>
    <w:autoRedefine/>
    <w:qFormat/>
    <w:rsid w:val="00433A67"/>
    <w:pPr>
      <w:widowControl/>
      <w:shd w:val="clear" w:color="auto" w:fill="FFFFFF"/>
      <w:adjustRightInd w:val="0"/>
      <w:snapToGrid w:val="0"/>
      <w:ind w:firstLineChars="200" w:firstLine="562"/>
      <w:jc w:val="left"/>
    </w:pPr>
  </w:style>
  <w:style w:type="paragraph" w:customStyle="1" w:styleId="1">
    <w:name w:val="样式1"/>
    <w:basedOn w:val="a"/>
    <w:autoRedefine/>
    <w:qFormat/>
  </w:style>
  <w:style w:type="paragraph" w:styleId="a3">
    <w:name w:val="header"/>
    <w:basedOn w:val="a"/>
    <w:link w:val="Char"/>
    <w:rsid w:val="00433A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33A67"/>
    <w:rPr>
      <w:kern w:val="2"/>
      <w:sz w:val="18"/>
      <w:szCs w:val="18"/>
    </w:rPr>
  </w:style>
  <w:style w:type="paragraph" w:styleId="a4">
    <w:name w:val="footer"/>
    <w:basedOn w:val="a"/>
    <w:link w:val="Char0"/>
    <w:rsid w:val="00433A67"/>
    <w:pPr>
      <w:tabs>
        <w:tab w:val="center" w:pos="4153"/>
        <w:tab w:val="right" w:pos="8306"/>
      </w:tabs>
      <w:snapToGrid w:val="0"/>
      <w:jc w:val="left"/>
    </w:pPr>
    <w:rPr>
      <w:sz w:val="18"/>
      <w:szCs w:val="18"/>
    </w:rPr>
  </w:style>
  <w:style w:type="character" w:customStyle="1" w:styleId="Char0">
    <w:name w:val="页脚 Char"/>
    <w:basedOn w:val="a0"/>
    <w:link w:val="a4"/>
    <w:rsid w:val="00433A6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433A67"/>
    <w:pPr>
      <w:widowControl w:val="0"/>
      <w:spacing w:line="360" w:lineRule="auto"/>
      <w:ind w:firstLine="420"/>
      <w:jc w:val="both"/>
    </w:pPr>
    <w:rPr>
      <w:rFonts w:ascii="仿宋_GB2312" w:eastAsia="仿宋_GB2312" w:hAnsi="宋体" w:cs="宋体"/>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reader-word-s6-3">
    <w:name w:val="reader-word-layer reader-word-s6-3"/>
    <w:basedOn w:val="a"/>
    <w:autoRedefine/>
    <w:qFormat/>
    <w:rsid w:val="00433A67"/>
    <w:pPr>
      <w:widowControl/>
      <w:shd w:val="clear" w:color="auto" w:fill="FFFFFF"/>
      <w:adjustRightInd w:val="0"/>
      <w:snapToGrid w:val="0"/>
      <w:ind w:firstLineChars="200" w:firstLine="562"/>
      <w:jc w:val="left"/>
    </w:pPr>
  </w:style>
  <w:style w:type="paragraph" w:customStyle="1" w:styleId="1">
    <w:name w:val="样式1"/>
    <w:basedOn w:val="a"/>
    <w:autoRedefine/>
    <w:qFormat/>
  </w:style>
  <w:style w:type="paragraph" w:styleId="a3">
    <w:name w:val="header"/>
    <w:basedOn w:val="a"/>
    <w:link w:val="Char"/>
    <w:rsid w:val="00433A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33A67"/>
    <w:rPr>
      <w:kern w:val="2"/>
      <w:sz w:val="18"/>
      <w:szCs w:val="18"/>
    </w:rPr>
  </w:style>
  <w:style w:type="paragraph" w:styleId="a4">
    <w:name w:val="footer"/>
    <w:basedOn w:val="a"/>
    <w:link w:val="Char0"/>
    <w:rsid w:val="00433A67"/>
    <w:pPr>
      <w:tabs>
        <w:tab w:val="center" w:pos="4153"/>
        <w:tab w:val="right" w:pos="8306"/>
      </w:tabs>
      <w:snapToGrid w:val="0"/>
      <w:jc w:val="left"/>
    </w:pPr>
    <w:rPr>
      <w:sz w:val="18"/>
      <w:szCs w:val="18"/>
    </w:rPr>
  </w:style>
  <w:style w:type="character" w:customStyle="1" w:styleId="Char0">
    <w:name w:val="页脚 Char"/>
    <w:basedOn w:val="a0"/>
    <w:link w:val="a4"/>
    <w:rsid w:val="00433A6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254</Words>
  <Characters>1451</Characters>
  <Application>Microsoft Office Word</Application>
  <DocSecurity>0</DocSecurity>
  <Lines>12</Lines>
  <Paragraphs>3</Paragraphs>
  <ScaleCrop>false</ScaleCrop>
  <Company>Microsoft</Company>
  <LinksUpToDate>false</LinksUpToDate>
  <CharactersWithSpaces>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芭蕾小哥</dc:creator>
  <cp:lastModifiedBy>Microsoft</cp:lastModifiedBy>
  <cp:revision>3</cp:revision>
  <dcterms:created xsi:type="dcterms:W3CDTF">2024-01-27T07:57:00Z</dcterms:created>
  <dcterms:modified xsi:type="dcterms:W3CDTF">2024-01-28T12:12:00Z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D6C1BE32192B497A8E789F3B9114E9AA_11</vt:lpwstr>
  </property>
</Properties>
</file>